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D62" w:rsidRPr="00DB7D53" w:rsidRDefault="00C81378" w:rsidP="00DE0604">
      <w:pPr>
        <w:bidi/>
        <w:jc w:val="both"/>
        <w:rPr>
          <w:rFonts w:cs="B Nazanin"/>
          <w:b/>
          <w:bCs/>
          <w:sz w:val="24"/>
          <w:szCs w:val="24"/>
          <w:u w:val="single"/>
          <w:lang w:bidi="fa-IR"/>
        </w:rPr>
      </w:pPr>
      <w:bookmarkStart w:id="0" w:name="_GoBack"/>
      <w:r w:rsidRPr="00DB7D53">
        <w:rPr>
          <w:rFonts w:cs="B Nazanin" w:hint="cs"/>
          <w:b/>
          <w:bCs/>
          <w:sz w:val="24"/>
          <w:szCs w:val="24"/>
          <w:u w:val="single"/>
          <w:rtl/>
          <w:lang w:bidi="fa-IR"/>
        </w:rPr>
        <w:t xml:space="preserve">بسته توسعه و ارتقاء زیرساخت های آموزش علوم پزشکی : </w:t>
      </w:r>
    </w:p>
    <w:p w:rsidR="004A4D62" w:rsidRPr="00DB7D53" w:rsidRDefault="004A4D62" w:rsidP="004A4D62">
      <w:pPr>
        <w:bidi/>
        <w:jc w:val="both"/>
        <w:rPr>
          <w:rFonts w:cs="B Nazanin"/>
          <w:b/>
          <w:bCs/>
          <w:sz w:val="24"/>
          <w:szCs w:val="24"/>
          <w:lang w:bidi="fa-IR"/>
        </w:rPr>
      </w:pPr>
      <w:r w:rsidRPr="00DB7D53">
        <w:rPr>
          <w:rFonts w:cs="B Nazanin" w:hint="cs"/>
          <w:b/>
          <w:bCs/>
          <w:sz w:val="24"/>
          <w:szCs w:val="24"/>
          <w:rtl/>
          <w:lang w:bidi="fa-IR"/>
        </w:rPr>
        <w:t xml:space="preserve">ابلاغ  آقای دکتر حیدرپور بعنوان هماهنگ کننده و مسئول پیگیری بسته مذکور در دانشگاه    </w:t>
      </w:r>
      <w:r w:rsidRPr="00DB7D53">
        <w:rPr>
          <w:rFonts w:cs="B Nazanin"/>
          <w:b/>
          <w:bCs/>
          <w:sz w:val="24"/>
          <w:szCs w:val="24"/>
          <w:lang w:bidi="fa-IR"/>
        </w:rPr>
        <w:t xml:space="preserve"> </w:t>
      </w:r>
    </w:p>
    <w:p w:rsidR="004A4D62" w:rsidRPr="00DB7D53" w:rsidRDefault="004A4D62" w:rsidP="004A4D62">
      <w:pPr>
        <w:bidi/>
        <w:jc w:val="both"/>
        <w:rPr>
          <w:rFonts w:cs="B Nazanin"/>
          <w:b/>
          <w:bCs/>
          <w:sz w:val="24"/>
          <w:szCs w:val="24"/>
          <w:lang w:bidi="fa-IR"/>
        </w:rPr>
      </w:pPr>
    </w:p>
    <w:p w:rsidR="005843D4" w:rsidRPr="00DB7D53" w:rsidRDefault="004A4D62" w:rsidP="004A4D62">
      <w:pPr>
        <w:bidi/>
        <w:jc w:val="both"/>
        <w:rPr>
          <w:rFonts w:cs="B Nazanin"/>
          <w:b/>
          <w:bCs/>
          <w:sz w:val="24"/>
          <w:szCs w:val="24"/>
          <w:rtl/>
          <w:lang w:bidi="fa-IR"/>
        </w:rPr>
      </w:pPr>
      <w:r w:rsidRPr="00DB7D53">
        <w:rPr>
          <w:rFonts w:cs="B Nazanin" w:hint="cs"/>
          <w:b/>
          <w:bCs/>
          <w:sz w:val="24"/>
          <w:szCs w:val="24"/>
          <w:u w:val="single"/>
          <w:rtl/>
          <w:lang w:bidi="fa-IR"/>
        </w:rPr>
        <w:t>محور اول :</w:t>
      </w:r>
      <w:r w:rsidRPr="00DB7D53">
        <w:rPr>
          <w:rFonts w:cs="B Nazanin" w:hint="cs"/>
          <w:b/>
          <w:bCs/>
          <w:sz w:val="24"/>
          <w:szCs w:val="24"/>
          <w:rtl/>
          <w:lang w:bidi="fa-IR"/>
        </w:rPr>
        <w:t xml:space="preserve"> بستر</w:t>
      </w:r>
      <w:r w:rsidR="00C81378" w:rsidRPr="00DB7D53">
        <w:rPr>
          <w:rFonts w:cs="B Nazanin" w:hint="cs"/>
          <w:b/>
          <w:bCs/>
          <w:sz w:val="24"/>
          <w:szCs w:val="24"/>
          <w:rtl/>
          <w:lang w:bidi="fa-IR"/>
        </w:rPr>
        <w:t xml:space="preserve"> سازی برای کمال و تعالی</w:t>
      </w:r>
      <w:r w:rsidRPr="00DB7D53">
        <w:rPr>
          <w:rFonts w:cs="B Nazanin" w:hint="cs"/>
          <w:b/>
          <w:bCs/>
          <w:sz w:val="24"/>
          <w:szCs w:val="24"/>
          <w:rtl/>
          <w:lang w:bidi="fa-IR"/>
        </w:rPr>
        <w:t xml:space="preserve"> رشته های علوم پزشکی</w:t>
      </w:r>
    </w:p>
    <w:p w:rsidR="009C4217" w:rsidRPr="00DB7D53" w:rsidRDefault="002C458A" w:rsidP="009C4217">
      <w:pPr>
        <w:pStyle w:val="ListParagraph"/>
        <w:numPr>
          <w:ilvl w:val="0"/>
          <w:numId w:val="1"/>
        </w:numPr>
        <w:bidi/>
        <w:jc w:val="both"/>
        <w:rPr>
          <w:rFonts w:cs="B Nazanin"/>
          <w:b/>
          <w:bCs/>
          <w:sz w:val="24"/>
          <w:szCs w:val="24"/>
          <w:lang w:bidi="fa-IR"/>
        </w:rPr>
      </w:pPr>
      <w:r w:rsidRPr="00DB7D53">
        <w:rPr>
          <w:rFonts w:cs="B Nazanin" w:hint="cs"/>
          <w:b/>
          <w:bCs/>
          <w:sz w:val="24"/>
          <w:szCs w:val="24"/>
          <w:rtl/>
          <w:lang w:bidi="fa-IR"/>
        </w:rPr>
        <w:t xml:space="preserve">افزایش </w:t>
      </w:r>
      <w:r w:rsidR="00C81378" w:rsidRPr="00DB7D53">
        <w:rPr>
          <w:rFonts w:cs="B Nazanin" w:hint="cs"/>
          <w:b/>
          <w:bCs/>
          <w:sz w:val="24"/>
          <w:szCs w:val="24"/>
          <w:rtl/>
          <w:lang w:bidi="fa-IR"/>
        </w:rPr>
        <w:t xml:space="preserve">تعداد دوره های برگزار شده برای ارتقای توانمندی علمی و فنی اعضای هیات علمی </w:t>
      </w:r>
      <w:r w:rsidRPr="00DB7D53">
        <w:rPr>
          <w:rFonts w:cs="B Nazanin" w:hint="cs"/>
          <w:b/>
          <w:bCs/>
          <w:sz w:val="24"/>
          <w:szCs w:val="24"/>
          <w:rtl/>
          <w:lang w:bidi="fa-IR"/>
        </w:rPr>
        <w:t>بعد از شروع تحول در نظام اموزش(</w:t>
      </w:r>
      <w:r w:rsidR="00C81378" w:rsidRPr="00DB7D53">
        <w:rPr>
          <w:rFonts w:cs="B Nazanin" w:hint="cs"/>
          <w:b/>
          <w:bCs/>
          <w:sz w:val="24"/>
          <w:szCs w:val="24"/>
          <w:rtl/>
          <w:lang w:bidi="fa-IR"/>
        </w:rPr>
        <w:t xml:space="preserve">در سال 93  </w:t>
      </w:r>
      <w:r w:rsidRPr="00DB7D53">
        <w:rPr>
          <w:rFonts w:cs="B Nazanin" w:hint="cs"/>
          <w:b/>
          <w:bCs/>
          <w:sz w:val="24"/>
          <w:szCs w:val="24"/>
          <w:rtl/>
          <w:lang w:bidi="fa-IR"/>
        </w:rPr>
        <w:t>تعداد</w:t>
      </w:r>
      <w:r w:rsidR="007E111A" w:rsidRPr="00DB7D53">
        <w:rPr>
          <w:rFonts w:cs="B Nazanin" w:hint="cs"/>
          <w:b/>
          <w:bCs/>
          <w:sz w:val="24"/>
          <w:szCs w:val="24"/>
          <w:rtl/>
          <w:lang w:bidi="fa-IR"/>
        </w:rPr>
        <w:t xml:space="preserve"> </w:t>
      </w:r>
      <w:r w:rsidRPr="00DB7D53">
        <w:rPr>
          <w:rFonts w:cs="B Nazanin" w:hint="cs"/>
          <w:b/>
          <w:bCs/>
          <w:sz w:val="24"/>
          <w:szCs w:val="24"/>
          <w:rtl/>
          <w:lang w:bidi="fa-IR"/>
        </w:rPr>
        <w:t>12</w:t>
      </w:r>
      <w:r w:rsidR="00C81378" w:rsidRPr="00DB7D53">
        <w:rPr>
          <w:rFonts w:cs="B Nazanin" w:hint="cs"/>
          <w:b/>
          <w:bCs/>
          <w:sz w:val="24"/>
          <w:szCs w:val="24"/>
          <w:rtl/>
          <w:lang w:bidi="fa-IR"/>
        </w:rPr>
        <w:t xml:space="preserve">و در سال 94 </w:t>
      </w:r>
      <w:r w:rsidRPr="00DB7D53">
        <w:rPr>
          <w:rFonts w:cs="B Nazanin" w:hint="cs"/>
          <w:b/>
          <w:bCs/>
          <w:sz w:val="24"/>
          <w:szCs w:val="24"/>
          <w:rtl/>
          <w:lang w:bidi="fa-IR"/>
        </w:rPr>
        <w:t xml:space="preserve">تعداد گارگاه </w:t>
      </w:r>
      <w:r w:rsidR="00C81378" w:rsidRPr="00DB7D53">
        <w:rPr>
          <w:rFonts w:cs="B Nazanin" w:hint="cs"/>
          <w:b/>
          <w:bCs/>
          <w:sz w:val="24"/>
          <w:szCs w:val="24"/>
          <w:rtl/>
          <w:lang w:bidi="fa-IR"/>
        </w:rPr>
        <w:t xml:space="preserve">16 </w:t>
      </w:r>
      <w:r w:rsidRPr="00DB7D53">
        <w:rPr>
          <w:rFonts w:cs="B Nazanin" w:hint="cs"/>
          <w:b/>
          <w:bCs/>
          <w:sz w:val="24"/>
          <w:szCs w:val="24"/>
          <w:rtl/>
          <w:lang w:bidi="fa-IR"/>
        </w:rPr>
        <w:t xml:space="preserve">مورد </w:t>
      </w:r>
      <w:r w:rsidR="00C81378" w:rsidRPr="00DB7D53">
        <w:rPr>
          <w:rFonts w:cs="B Nazanin" w:hint="cs"/>
          <w:b/>
          <w:bCs/>
          <w:sz w:val="24"/>
          <w:szCs w:val="24"/>
          <w:rtl/>
          <w:lang w:bidi="fa-IR"/>
        </w:rPr>
        <w:t>بوده است</w:t>
      </w:r>
      <w:r w:rsidR="004A4D62" w:rsidRPr="00DB7D53">
        <w:rPr>
          <w:rFonts w:cs="B Nazanin"/>
          <w:b/>
          <w:bCs/>
          <w:sz w:val="24"/>
          <w:szCs w:val="24"/>
          <w:lang w:bidi="fa-IR"/>
        </w:rPr>
        <w:t xml:space="preserve"> </w:t>
      </w:r>
      <w:r w:rsidR="007D0C3B" w:rsidRPr="00DB7D53">
        <w:rPr>
          <w:rFonts w:cs="B Nazanin" w:hint="cs"/>
          <w:b/>
          <w:bCs/>
          <w:sz w:val="24"/>
          <w:szCs w:val="24"/>
          <w:rtl/>
          <w:lang w:bidi="fa-IR"/>
        </w:rPr>
        <w:t>)</w:t>
      </w:r>
    </w:p>
    <w:p w:rsidR="00127EBB" w:rsidRPr="00DB7D53" w:rsidRDefault="009C4217" w:rsidP="009C4217">
      <w:pPr>
        <w:pStyle w:val="ListParagraph"/>
        <w:numPr>
          <w:ilvl w:val="0"/>
          <w:numId w:val="1"/>
        </w:numPr>
        <w:bidi/>
        <w:jc w:val="both"/>
        <w:rPr>
          <w:rFonts w:cs="B Nazanin"/>
          <w:b/>
          <w:bCs/>
          <w:sz w:val="24"/>
          <w:szCs w:val="24"/>
          <w:lang w:bidi="fa-IR"/>
        </w:rPr>
      </w:pPr>
      <w:r w:rsidRPr="00DB7D53">
        <w:rPr>
          <w:rFonts w:cs="B Nazanin" w:hint="cs"/>
          <w:b/>
          <w:bCs/>
          <w:sz w:val="24"/>
          <w:szCs w:val="24"/>
          <w:rtl/>
          <w:lang w:bidi="fa-IR"/>
        </w:rPr>
        <w:t xml:space="preserve">افزایش </w:t>
      </w:r>
      <w:r w:rsidR="00C81378" w:rsidRPr="00DB7D53">
        <w:rPr>
          <w:rFonts w:cs="B Nazanin" w:hint="cs"/>
          <w:b/>
          <w:bCs/>
          <w:sz w:val="24"/>
          <w:szCs w:val="24"/>
          <w:rtl/>
          <w:lang w:bidi="fa-IR"/>
        </w:rPr>
        <w:t xml:space="preserve">تعداد دوره های آموزش مداوم شامل کارگاه ، برنامه مدون ، سمینار </w:t>
      </w:r>
      <w:r w:rsidRPr="00DB7D53">
        <w:rPr>
          <w:rFonts w:cs="B Nazanin" w:hint="cs"/>
          <w:b/>
          <w:bCs/>
          <w:sz w:val="24"/>
          <w:szCs w:val="24"/>
          <w:rtl/>
          <w:lang w:bidi="fa-IR"/>
        </w:rPr>
        <w:t>(</w:t>
      </w:r>
      <w:r w:rsidR="00C81378" w:rsidRPr="00DB7D53">
        <w:rPr>
          <w:rFonts w:cs="B Nazanin" w:hint="cs"/>
          <w:b/>
          <w:bCs/>
          <w:sz w:val="24"/>
          <w:szCs w:val="24"/>
          <w:rtl/>
          <w:lang w:bidi="fa-IR"/>
        </w:rPr>
        <w:t xml:space="preserve"> 81 مورد در سال 93 و </w:t>
      </w:r>
      <w:r w:rsidRPr="00DB7D53">
        <w:rPr>
          <w:rFonts w:cs="B Nazanin" w:hint="cs"/>
          <w:b/>
          <w:bCs/>
          <w:sz w:val="24"/>
          <w:szCs w:val="24"/>
          <w:rtl/>
          <w:lang w:bidi="fa-IR"/>
        </w:rPr>
        <w:t xml:space="preserve">99 مورد </w:t>
      </w:r>
      <w:r w:rsidR="00C81378" w:rsidRPr="00DB7D53">
        <w:rPr>
          <w:rFonts w:cs="B Nazanin" w:hint="cs"/>
          <w:b/>
          <w:bCs/>
          <w:sz w:val="24"/>
          <w:szCs w:val="24"/>
          <w:rtl/>
          <w:lang w:bidi="fa-IR"/>
        </w:rPr>
        <w:t xml:space="preserve">در سال 94 </w:t>
      </w:r>
      <w:r w:rsidRPr="00DB7D53">
        <w:rPr>
          <w:rFonts w:cs="B Nazanin" w:hint="cs"/>
          <w:b/>
          <w:bCs/>
          <w:sz w:val="24"/>
          <w:szCs w:val="24"/>
          <w:rtl/>
          <w:lang w:bidi="fa-IR"/>
        </w:rPr>
        <w:t>)</w:t>
      </w:r>
      <w:r w:rsidR="00C81378" w:rsidRPr="00DB7D53">
        <w:rPr>
          <w:rFonts w:cs="B Nazanin" w:hint="cs"/>
          <w:b/>
          <w:bCs/>
          <w:sz w:val="24"/>
          <w:szCs w:val="24"/>
          <w:rtl/>
          <w:lang w:bidi="fa-IR"/>
        </w:rPr>
        <w:t xml:space="preserve"> در سه ماهه اول سال 95 تعداد برنامه ها به انضمام همایش ، برنامه کوتاه مدت حرفه ای برنامه</w:t>
      </w:r>
      <w:r w:rsidR="003A2A8D" w:rsidRPr="00DB7D53">
        <w:rPr>
          <w:rFonts w:cs="B Nazanin" w:hint="cs"/>
          <w:b/>
          <w:bCs/>
          <w:sz w:val="24"/>
          <w:szCs w:val="24"/>
          <w:rtl/>
          <w:lang w:bidi="fa-IR"/>
        </w:rPr>
        <w:t xml:space="preserve"> </w:t>
      </w:r>
      <w:r w:rsidR="00C81378" w:rsidRPr="00DB7D53">
        <w:rPr>
          <w:rFonts w:cs="B Nazanin" w:hint="cs"/>
          <w:b/>
          <w:bCs/>
          <w:sz w:val="24"/>
          <w:szCs w:val="24"/>
          <w:rtl/>
          <w:lang w:bidi="fa-IR"/>
        </w:rPr>
        <w:t xml:space="preserve">ادواری به 50 مورد رسیده است </w:t>
      </w:r>
    </w:p>
    <w:p w:rsidR="00C81378" w:rsidRPr="00DB7D53" w:rsidRDefault="00127EBB" w:rsidP="00127EBB">
      <w:pPr>
        <w:pStyle w:val="ListParagraph"/>
        <w:numPr>
          <w:ilvl w:val="0"/>
          <w:numId w:val="1"/>
        </w:numPr>
        <w:bidi/>
        <w:jc w:val="both"/>
        <w:rPr>
          <w:rFonts w:cs="B Nazanin"/>
          <w:b/>
          <w:bCs/>
          <w:sz w:val="24"/>
          <w:szCs w:val="24"/>
          <w:lang w:bidi="fa-IR"/>
        </w:rPr>
      </w:pPr>
      <w:r w:rsidRPr="00DB7D53">
        <w:rPr>
          <w:rFonts w:cs="B Nazanin" w:hint="cs"/>
          <w:b/>
          <w:bCs/>
          <w:sz w:val="24"/>
          <w:szCs w:val="24"/>
          <w:rtl/>
          <w:lang w:bidi="fa-IR"/>
        </w:rPr>
        <w:t>برگزاری دوره های فلوشیپ آموزشی پژوهشی جهت ارتقای</w:t>
      </w:r>
      <w:r w:rsidR="00476E02" w:rsidRPr="00DB7D53">
        <w:rPr>
          <w:rFonts w:cs="B Nazanin" w:hint="cs"/>
          <w:b/>
          <w:bCs/>
          <w:sz w:val="24"/>
          <w:szCs w:val="24"/>
          <w:rtl/>
          <w:lang w:bidi="fa-IR"/>
        </w:rPr>
        <w:t xml:space="preserve"> توانمندی های اساتید و اعضای هیات علمی دانشگاه</w:t>
      </w:r>
      <w:r w:rsidR="004A4D62" w:rsidRPr="00DB7D53">
        <w:rPr>
          <w:rFonts w:cs="B Nazanin"/>
          <w:b/>
          <w:bCs/>
          <w:sz w:val="24"/>
          <w:szCs w:val="24"/>
          <w:lang w:bidi="fa-IR"/>
        </w:rPr>
        <w:t xml:space="preserve"> </w:t>
      </w:r>
    </w:p>
    <w:p w:rsidR="00C81378" w:rsidRPr="00DB7D53" w:rsidRDefault="00C81378" w:rsidP="004A4D62">
      <w:pPr>
        <w:pStyle w:val="ListParagraph"/>
        <w:numPr>
          <w:ilvl w:val="0"/>
          <w:numId w:val="1"/>
        </w:numPr>
        <w:bidi/>
        <w:jc w:val="both"/>
        <w:rPr>
          <w:rFonts w:cs="B Nazanin"/>
          <w:b/>
          <w:bCs/>
          <w:sz w:val="24"/>
          <w:szCs w:val="24"/>
          <w:lang w:bidi="fa-IR"/>
        </w:rPr>
      </w:pPr>
      <w:r w:rsidRPr="00DB7D53">
        <w:rPr>
          <w:rFonts w:cs="B Nazanin" w:hint="cs"/>
          <w:b/>
          <w:bCs/>
          <w:sz w:val="24"/>
          <w:szCs w:val="24"/>
          <w:rtl/>
          <w:lang w:bidi="fa-IR"/>
        </w:rPr>
        <w:t>بنابر مصوبه شورای دانشگاه مورخ 8/12/94 مقرر گردیده است معاونت تحقیقات و فناوری دانشگاه مسئول پیگیری راه اندازی آزمایشگاه جامع تحقیقاتی شود. ساختمان شماره 2 دانشگاه علوم پزشکی کرمانشاه به عنوان محل آزمایشگاه جامع تحقیقاتی و آموزشی و نیز مرا</w:t>
      </w:r>
      <w:r w:rsidR="003A2A8D" w:rsidRPr="00DB7D53">
        <w:rPr>
          <w:rFonts w:cs="B Nazanin" w:hint="cs"/>
          <w:b/>
          <w:bCs/>
          <w:sz w:val="24"/>
          <w:szCs w:val="24"/>
          <w:rtl/>
          <w:lang w:bidi="fa-IR"/>
        </w:rPr>
        <w:t>ک</w:t>
      </w:r>
      <w:r w:rsidRPr="00DB7D53">
        <w:rPr>
          <w:rFonts w:cs="B Nazanin" w:hint="cs"/>
          <w:b/>
          <w:bCs/>
          <w:sz w:val="24"/>
          <w:szCs w:val="24"/>
          <w:rtl/>
          <w:lang w:bidi="fa-IR"/>
        </w:rPr>
        <w:t>ز تحقیقاتی مرتبط در اختیار معاونتهای تح</w:t>
      </w:r>
      <w:r w:rsidR="009C4217" w:rsidRPr="00DB7D53">
        <w:rPr>
          <w:rFonts w:cs="B Nazanin" w:hint="cs"/>
          <w:b/>
          <w:bCs/>
          <w:sz w:val="24"/>
          <w:szCs w:val="24"/>
          <w:rtl/>
          <w:lang w:bidi="fa-IR"/>
        </w:rPr>
        <w:t>قیقات و فناوری و آموزشی قرارگرفت</w:t>
      </w:r>
      <w:r w:rsidRPr="00DB7D53">
        <w:rPr>
          <w:rFonts w:cs="B Nazanin" w:hint="cs"/>
          <w:b/>
          <w:bCs/>
          <w:sz w:val="24"/>
          <w:szCs w:val="24"/>
          <w:rtl/>
          <w:lang w:bidi="fa-IR"/>
        </w:rPr>
        <w:t xml:space="preserve">. </w:t>
      </w:r>
      <w:r w:rsidR="004A4D62" w:rsidRPr="00DB7D53">
        <w:rPr>
          <w:rFonts w:cs="B Nazanin"/>
          <w:b/>
          <w:bCs/>
          <w:sz w:val="24"/>
          <w:szCs w:val="24"/>
          <w:lang w:bidi="fa-IR"/>
        </w:rPr>
        <w:t xml:space="preserve"> </w:t>
      </w:r>
    </w:p>
    <w:p w:rsidR="00C81378" w:rsidRPr="00DB7D53" w:rsidRDefault="00C81378" w:rsidP="004A4D62">
      <w:pPr>
        <w:pStyle w:val="ListParagraph"/>
        <w:numPr>
          <w:ilvl w:val="0"/>
          <w:numId w:val="1"/>
        </w:numPr>
        <w:bidi/>
        <w:jc w:val="both"/>
        <w:rPr>
          <w:rFonts w:cs="B Nazanin"/>
          <w:b/>
          <w:bCs/>
          <w:sz w:val="24"/>
          <w:szCs w:val="24"/>
          <w:lang w:bidi="fa-IR"/>
        </w:rPr>
      </w:pPr>
      <w:r w:rsidRPr="00DB7D53">
        <w:rPr>
          <w:rFonts w:cs="B Nazanin" w:hint="cs"/>
          <w:b/>
          <w:bCs/>
          <w:sz w:val="24"/>
          <w:szCs w:val="24"/>
          <w:rtl/>
          <w:lang w:bidi="fa-IR"/>
        </w:rPr>
        <w:t>تعداد اختراعات ثبت شده در دانشگاه علوم پزشکی کرمانشاه از تعداد 9 اختراع در سال 93 به 13 اختراع در سال 94 رسیده است</w:t>
      </w:r>
      <w:r w:rsidR="004A4D62" w:rsidRPr="00DB7D53">
        <w:rPr>
          <w:rFonts w:cs="B Nazanin"/>
          <w:b/>
          <w:bCs/>
          <w:sz w:val="24"/>
          <w:szCs w:val="24"/>
          <w:lang w:bidi="fa-IR"/>
        </w:rPr>
        <w:t xml:space="preserve"> </w:t>
      </w:r>
    </w:p>
    <w:p w:rsidR="00C81378" w:rsidRPr="00DB7D53" w:rsidRDefault="009C4217" w:rsidP="00C81378">
      <w:pPr>
        <w:pStyle w:val="ListParagraph"/>
        <w:numPr>
          <w:ilvl w:val="0"/>
          <w:numId w:val="1"/>
        </w:numPr>
        <w:bidi/>
        <w:jc w:val="both"/>
        <w:rPr>
          <w:rFonts w:cs="B Nazanin"/>
          <w:b/>
          <w:bCs/>
          <w:sz w:val="24"/>
          <w:szCs w:val="24"/>
          <w:lang w:bidi="fa-IR"/>
        </w:rPr>
      </w:pPr>
      <w:r w:rsidRPr="00DB7D53">
        <w:rPr>
          <w:rFonts w:cs="B Nazanin" w:hint="cs"/>
          <w:b/>
          <w:bCs/>
          <w:sz w:val="24"/>
          <w:szCs w:val="24"/>
          <w:rtl/>
          <w:lang w:bidi="fa-IR"/>
        </w:rPr>
        <w:t>برگزاری دوره های ارتقای توانمندی:</w:t>
      </w:r>
    </w:p>
    <w:p w:rsidR="00C81378" w:rsidRPr="00DB7D53" w:rsidRDefault="00C81378" w:rsidP="0019466A">
      <w:pPr>
        <w:pStyle w:val="ListParagraph"/>
        <w:bidi/>
        <w:spacing w:line="360" w:lineRule="auto"/>
        <w:ind w:left="1440"/>
        <w:jc w:val="both"/>
        <w:rPr>
          <w:rFonts w:cs="B Nazanin"/>
          <w:b/>
          <w:bCs/>
          <w:sz w:val="24"/>
          <w:szCs w:val="24"/>
          <w:lang w:bidi="fa-IR"/>
        </w:rPr>
      </w:pPr>
      <w:r w:rsidRPr="00DB7D53">
        <w:rPr>
          <w:rFonts w:cs="B Nazanin" w:hint="cs"/>
          <w:b/>
          <w:bCs/>
          <w:sz w:val="24"/>
          <w:szCs w:val="24"/>
          <w:rtl/>
          <w:lang w:bidi="fa-IR"/>
        </w:rPr>
        <w:t>الف)تعداد اعضای هیات علمی شرکت کننده در برنامه توانمندسازی آموزشی و پژوهشی در سال 94</w:t>
      </w:r>
      <w:r w:rsidR="004A4D62" w:rsidRPr="00DB7D53">
        <w:rPr>
          <w:rFonts w:cs="B Nazanin"/>
          <w:b/>
          <w:bCs/>
          <w:sz w:val="24"/>
          <w:szCs w:val="24"/>
          <w:lang w:bidi="fa-IR"/>
        </w:rPr>
        <w:t xml:space="preserve"> </w:t>
      </w:r>
      <w:r w:rsidRPr="00DB7D53">
        <w:rPr>
          <w:rFonts w:cs="B Nazanin" w:hint="cs"/>
          <w:b/>
          <w:bCs/>
          <w:sz w:val="24"/>
          <w:szCs w:val="24"/>
          <w:rtl/>
          <w:lang w:bidi="fa-IR"/>
        </w:rPr>
        <w:t xml:space="preserve"> 751 نفر بوده است که نسبت به کل اعضای هیات علمی آن سال یعنی 351 نفر می توان گفت که هریک از اعضای هیات علمی به طور متوسط در بیش از 2 کارگاه حضور داشته اند.</w:t>
      </w:r>
    </w:p>
    <w:p w:rsidR="00C81378" w:rsidRPr="00DB7D53" w:rsidRDefault="00C81378" w:rsidP="00DD19C9">
      <w:pPr>
        <w:pStyle w:val="ListParagraph"/>
        <w:bidi/>
        <w:spacing w:line="360" w:lineRule="auto"/>
        <w:ind w:left="1440"/>
        <w:jc w:val="both"/>
        <w:rPr>
          <w:rFonts w:cs="B Nazanin"/>
          <w:b/>
          <w:bCs/>
          <w:sz w:val="24"/>
          <w:szCs w:val="24"/>
          <w:rtl/>
          <w:lang w:bidi="fa-IR"/>
        </w:rPr>
      </w:pPr>
      <w:r w:rsidRPr="00DB7D53">
        <w:rPr>
          <w:rFonts w:cs="B Nazanin" w:hint="cs"/>
          <w:b/>
          <w:bCs/>
          <w:sz w:val="24"/>
          <w:szCs w:val="24"/>
          <w:rtl/>
          <w:lang w:bidi="fa-IR"/>
        </w:rPr>
        <w:t xml:space="preserve">ب) تعداد </w:t>
      </w:r>
      <w:r w:rsidR="009C4217" w:rsidRPr="00DB7D53">
        <w:rPr>
          <w:rFonts w:cs="B Nazanin" w:hint="cs"/>
          <w:b/>
          <w:bCs/>
          <w:sz w:val="24"/>
          <w:szCs w:val="24"/>
          <w:rtl/>
          <w:lang w:bidi="fa-IR"/>
        </w:rPr>
        <w:t xml:space="preserve">برنامه های </w:t>
      </w:r>
      <w:r w:rsidR="00DD19C9" w:rsidRPr="00DB7D53">
        <w:rPr>
          <w:rFonts w:cs="B Nazanin" w:hint="cs"/>
          <w:b/>
          <w:bCs/>
          <w:sz w:val="24"/>
          <w:szCs w:val="24"/>
          <w:rtl/>
          <w:lang w:bidi="fa-IR"/>
        </w:rPr>
        <w:t>آموزش مداوم ارایه شده در سال 93</w:t>
      </w:r>
      <w:r w:rsidRPr="00DB7D53">
        <w:rPr>
          <w:rFonts w:cs="B Nazanin" w:hint="cs"/>
          <w:b/>
          <w:bCs/>
          <w:sz w:val="24"/>
          <w:szCs w:val="24"/>
          <w:rtl/>
          <w:lang w:bidi="fa-IR"/>
        </w:rPr>
        <w:t xml:space="preserve"> در مجموع 82 برنامه بوده است که با توجه به تعداد اعضای هیات علمی سال 93 (351 نفر) می توان برآورد نمود که هریک از اعضای هیات علمی به طور متوسط در 8/1 برنامه مدون و کارگاه آموزش مداوم حضور داشته اند.</w:t>
      </w:r>
    </w:p>
    <w:p w:rsidR="00C81378" w:rsidRPr="00DB7D53" w:rsidRDefault="00C81378" w:rsidP="00DD19C9">
      <w:pPr>
        <w:pStyle w:val="ListParagraph"/>
        <w:bidi/>
        <w:spacing w:line="360" w:lineRule="auto"/>
        <w:ind w:left="1440"/>
        <w:jc w:val="both"/>
        <w:rPr>
          <w:rFonts w:cs="B Nazanin"/>
          <w:b/>
          <w:bCs/>
          <w:sz w:val="24"/>
          <w:szCs w:val="24"/>
          <w:rtl/>
          <w:lang w:bidi="fa-IR"/>
        </w:rPr>
      </w:pPr>
      <w:r w:rsidRPr="00DB7D53">
        <w:rPr>
          <w:rFonts w:cs="B Nazanin" w:hint="cs"/>
          <w:b/>
          <w:bCs/>
          <w:sz w:val="24"/>
          <w:szCs w:val="24"/>
          <w:rtl/>
          <w:lang w:bidi="fa-IR"/>
        </w:rPr>
        <w:lastRenderedPageBreak/>
        <w:t xml:space="preserve">ج) </w:t>
      </w:r>
      <w:r w:rsidR="00DD19C9" w:rsidRPr="00DB7D53">
        <w:rPr>
          <w:rFonts w:cs="B Nazanin" w:hint="cs"/>
          <w:b/>
          <w:bCs/>
          <w:sz w:val="24"/>
          <w:szCs w:val="24"/>
          <w:rtl/>
          <w:lang w:bidi="fa-IR"/>
        </w:rPr>
        <w:t xml:space="preserve">تعداد برنامه های آموزش مداوم ارایه شده </w:t>
      </w:r>
      <w:r w:rsidR="00B329E3" w:rsidRPr="00DB7D53">
        <w:rPr>
          <w:rFonts w:cs="B Nazanin" w:hint="cs"/>
          <w:b/>
          <w:bCs/>
          <w:sz w:val="24"/>
          <w:szCs w:val="24"/>
          <w:rtl/>
          <w:lang w:bidi="fa-IR"/>
        </w:rPr>
        <w:t>در سال 94 ، در مجموع 99 برنامه بوده است که با توجه به اعضای هیات علمی در سال 94 ( 379 نفر) می توان برآورد نمود که هریک</w:t>
      </w:r>
      <w:r w:rsidR="004A4D62" w:rsidRPr="00DB7D53">
        <w:rPr>
          <w:rFonts w:cs="B Nazanin"/>
          <w:b/>
          <w:bCs/>
          <w:sz w:val="24"/>
          <w:szCs w:val="24"/>
          <w:lang w:bidi="fa-IR"/>
        </w:rPr>
        <w:t xml:space="preserve"> </w:t>
      </w:r>
      <w:r w:rsidR="00B329E3" w:rsidRPr="00DB7D53">
        <w:rPr>
          <w:rFonts w:cs="B Nazanin" w:hint="cs"/>
          <w:b/>
          <w:bCs/>
          <w:sz w:val="24"/>
          <w:szCs w:val="24"/>
          <w:rtl/>
          <w:lang w:bidi="fa-IR"/>
        </w:rPr>
        <w:t>از اعضای هیات علمی به طور متوسط در 5/2 برنامه مدون و کارگاه آموزش مداوم حضور داشته است.</w:t>
      </w:r>
    </w:p>
    <w:p w:rsidR="004A4D62" w:rsidRPr="00DB7D53" w:rsidRDefault="00B329E3" w:rsidP="00127EBB">
      <w:pPr>
        <w:pStyle w:val="ListParagraph"/>
        <w:bidi/>
        <w:spacing w:line="360" w:lineRule="auto"/>
        <w:ind w:left="1440"/>
        <w:jc w:val="both"/>
        <w:rPr>
          <w:rFonts w:cs="B Nazanin"/>
          <w:b/>
          <w:bCs/>
          <w:sz w:val="24"/>
          <w:szCs w:val="24"/>
          <w:rtl/>
          <w:lang w:bidi="fa-IR"/>
        </w:rPr>
      </w:pPr>
      <w:r w:rsidRPr="00DB7D53">
        <w:rPr>
          <w:rFonts w:cs="B Nazanin" w:hint="cs"/>
          <w:b/>
          <w:bCs/>
          <w:sz w:val="24"/>
          <w:szCs w:val="24"/>
          <w:rtl/>
          <w:lang w:bidi="fa-IR"/>
        </w:rPr>
        <w:t xml:space="preserve">د) </w:t>
      </w:r>
      <w:r w:rsidR="00DD19C9" w:rsidRPr="00DB7D53">
        <w:rPr>
          <w:rFonts w:cs="B Nazanin" w:hint="cs"/>
          <w:b/>
          <w:bCs/>
          <w:sz w:val="24"/>
          <w:szCs w:val="24"/>
          <w:rtl/>
          <w:lang w:bidi="fa-IR"/>
        </w:rPr>
        <w:t xml:space="preserve">تعداد برنامه های آموزش مداوم ارایه شده در </w:t>
      </w:r>
      <w:r w:rsidRPr="00DB7D53">
        <w:rPr>
          <w:rFonts w:cs="B Nazanin" w:hint="cs"/>
          <w:b/>
          <w:bCs/>
          <w:sz w:val="24"/>
          <w:szCs w:val="24"/>
          <w:rtl/>
          <w:lang w:bidi="fa-IR"/>
        </w:rPr>
        <w:t xml:space="preserve">سال 95 </w:t>
      </w:r>
      <w:r w:rsidR="00DD19C9" w:rsidRPr="00DB7D53">
        <w:rPr>
          <w:rFonts w:cs="B Nazanin" w:hint="cs"/>
          <w:b/>
          <w:bCs/>
          <w:sz w:val="24"/>
          <w:szCs w:val="24"/>
          <w:rtl/>
          <w:lang w:bidi="fa-IR"/>
        </w:rPr>
        <w:t xml:space="preserve">تا کنون </w:t>
      </w:r>
      <w:r w:rsidRPr="00DB7D53">
        <w:rPr>
          <w:rFonts w:cs="B Nazanin" w:hint="cs"/>
          <w:b/>
          <w:bCs/>
          <w:sz w:val="24"/>
          <w:szCs w:val="24"/>
          <w:rtl/>
          <w:lang w:bidi="fa-IR"/>
        </w:rPr>
        <w:t>50 برنامه بوده است که با توجه به اعضای عیات علمی در سال</w:t>
      </w:r>
      <w:r w:rsidR="009F1F13" w:rsidRPr="00DB7D53">
        <w:rPr>
          <w:rFonts w:cs="B Nazanin" w:hint="cs"/>
          <w:b/>
          <w:bCs/>
          <w:sz w:val="24"/>
          <w:szCs w:val="24"/>
          <w:rtl/>
          <w:lang w:bidi="fa-IR"/>
        </w:rPr>
        <w:t xml:space="preserve"> 95 (384نفر) می توان برآورد نمود که تنها در سه ماهه اول سال 95 هریک از اعضای هیات علمی به طور متوسط در 5/1 برنامه آموزش مداوم حضور داشته اند </w:t>
      </w:r>
      <w:r w:rsidR="004A4D62" w:rsidRPr="00DB7D53">
        <w:rPr>
          <w:rFonts w:cs="B Nazanin"/>
          <w:b/>
          <w:bCs/>
          <w:sz w:val="24"/>
          <w:szCs w:val="24"/>
          <w:lang w:bidi="fa-IR"/>
        </w:rPr>
        <w:t xml:space="preserve"> </w:t>
      </w:r>
    </w:p>
    <w:p w:rsidR="00127EBB" w:rsidRPr="00DB7D53" w:rsidRDefault="00476E02" w:rsidP="00127EBB">
      <w:pPr>
        <w:pStyle w:val="ListParagraph"/>
        <w:bidi/>
        <w:jc w:val="both"/>
        <w:rPr>
          <w:rFonts w:cs="B Nazanin"/>
          <w:b/>
          <w:bCs/>
          <w:sz w:val="24"/>
          <w:szCs w:val="24"/>
          <w:rtl/>
          <w:lang w:bidi="fa-IR"/>
        </w:rPr>
      </w:pPr>
      <w:r w:rsidRPr="00DB7D53">
        <w:rPr>
          <w:rFonts w:cs="B Nazanin" w:hint="cs"/>
          <w:b/>
          <w:bCs/>
          <w:sz w:val="24"/>
          <w:szCs w:val="24"/>
          <w:rtl/>
          <w:lang w:bidi="fa-IR"/>
        </w:rPr>
        <w:t>7</w:t>
      </w:r>
      <w:r w:rsidR="00127EBB" w:rsidRPr="00DB7D53">
        <w:rPr>
          <w:rFonts w:cs="B Nazanin" w:hint="cs"/>
          <w:b/>
          <w:bCs/>
          <w:sz w:val="24"/>
          <w:szCs w:val="24"/>
          <w:rtl/>
          <w:lang w:bidi="fa-IR"/>
        </w:rPr>
        <w:t>-</w:t>
      </w:r>
      <w:r w:rsidR="007E111A" w:rsidRPr="00DB7D53">
        <w:rPr>
          <w:rFonts w:cs="B Nazanin" w:hint="cs"/>
          <w:b/>
          <w:bCs/>
          <w:sz w:val="24"/>
          <w:szCs w:val="24"/>
          <w:rtl/>
          <w:lang w:bidi="fa-IR"/>
        </w:rPr>
        <w:t xml:space="preserve"> تعداد کارگاهها ، جلسات </w:t>
      </w:r>
      <w:r w:rsidR="007E111A" w:rsidRPr="00DB7D53">
        <w:rPr>
          <w:rFonts w:cs="B Nazanin"/>
          <w:b/>
          <w:bCs/>
          <w:sz w:val="24"/>
          <w:szCs w:val="24"/>
          <w:lang w:bidi="fa-IR"/>
        </w:rPr>
        <w:t>Book Review</w:t>
      </w:r>
      <w:r w:rsidR="007E111A" w:rsidRPr="00DB7D53">
        <w:rPr>
          <w:rFonts w:cs="B Nazanin" w:hint="cs"/>
          <w:b/>
          <w:bCs/>
          <w:sz w:val="24"/>
          <w:szCs w:val="24"/>
          <w:rtl/>
          <w:lang w:bidi="fa-IR"/>
        </w:rPr>
        <w:t xml:space="preserve"> ، </w:t>
      </w:r>
      <w:r w:rsidR="007E111A" w:rsidRPr="00DB7D53">
        <w:rPr>
          <w:rFonts w:cs="B Nazanin"/>
          <w:b/>
          <w:bCs/>
          <w:sz w:val="24"/>
          <w:szCs w:val="24"/>
          <w:lang w:bidi="fa-IR"/>
        </w:rPr>
        <w:t xml:space="preserve"> </w:t>
      </w:r>
      <w:proofErr w:type="spellStart"/>
      <w:r w:rsidR="007E111A" w:rsidRPr="00DB7D53">
        <w:rPr>
          <w:rFonts w:cs="B Nazanin"/>
          <w:b/>
          <w:bCs/>
          <w:sz w:val="24"/>
          <w:szCs w:val="24"/>
          <w:lang w:bidi="fa-IR"/>
        </w:rPr>
        <w:t>Jurnal</w:t>
      </w:r>
      <w:proofErr w:type="spellEnd"/>
      <w:r w:rsidR="007E111A" w:rsidRPr="00DB7D53">
        <w:rPr>
          <w:rFonts w:cs="B Nazanin"/>
          <w:b/>
          <w:bCs/>
          <w:sz w:val="24"/>
          <w:szCs w:val="24"/>
          <w:lang w:bidi="fa-IR"/>
        </w:rPr>
        <w:t xml:space="preserve"> club</w:t>
      </w:r>
      <w:r w:rsidR="007E111A" w:rsidRPr="00DB7D53">
        <w:rPr>
          <w:rFonts w:cs="B Nazanin" w:hint="cs"/>
          <w:b/>
          <w:bCs/>
          <w:sz w:val="24"/>
          <w:szCs w:val="24"/>
          <w:rtl/>
          <w:lang w:bidi="fa-IR"/>
        </w:rPr>
        <w:t xml:space="preserve"> برای دانشجویان تحصیلات تکمیلی 136 مورد بوده است </w:t>
      </w:r>
      <w:r w:rsidR="00DD19C9" w:rsidRPr="00DB7D53">
        <w:rPr>
          <w:rFonts w:cs="B Nazanin" w:hint="cs"/>
          <w:b/>
          <w:bCs/>
          <w:sz w:val="24"/>
          <w:szCs w:val="24"/>
          <w:rtl/>
          <w:lang w:bidi="fa-IR"/>
        </w:rPr>
        <w:t xml:space="preserve"> </w:t>
      </w:r>
    </w:p>
    <w:p w:rsidR="007E111A" w:rsidRPr="00DB7D53" w:rsidRDefault="007E111A" w:rsidP="007E111A">
      <w:pPr>
        <w:pStyle w:val="ListParagraph"/>
        <w:bidi/>
        <w:jc w:val="both"/>
        <w:rPr>
          <w:rFonts w:cs="B Nazanin"/>
          <w:b/>
          <w:bCs/>
          <w:sz w:val="24"/>
          <w:szCs w:val="24"/>
          <w:lang w:bidi="fa-IR"/>
        </w:rPr>
      </w:pPr>
    </w:p>
    <w:p w:rsidR="004A4D62" w:rsidRPr="00DB7D53" w:rsidRDefault="004A4D62" w:rsidP="004A4D62">
      <w:pPr>
        <w:pStyle w:val="ListParagraph"/>
        <w:bidi/>
        <w:jc w:val="both"/>
        <w:rPr>
          <w:rFonts w:cs="B Nazanin"/>
          <w:b/>
          <w:bCs/>
          <w:sz w:val="24"/>
          <w:szCs w:val="24"/>
          <w:rtl/>
          <w:lang w:bidi="fa-IR"/>
        </w:rPr>
      </w:pPr>
    </w:p>
    <w:p w:rsidR="009F1F13" w:rsidRPr="00DB7D53" w:rsidRDefault="00DD19C9" w:rsidP="009F1F13">
      <w:pPr>
        <w:bidi/>
        <w:jc w:val="both"/>
        <w:rPr>
          <w:rFonts w:cs="B Nazanin"/>
          <w:b/>
          <w:bCs/>
          <w:sz w:val="24"/>
          <w:szCs w:val="24"/>
          <w:u w:val="single"/>
          <w:rtl/>
          <w:lang w:bidi="fa-IR"/>
        </w:rPr>
      </w:pPr>
      <w:r w:rsidRPr="00DB7D53">
        <w:rPr>
          <w:rFonts w:cs="B Nazanin" w:hint="cs"/>
          <w:b/>
          <w:bCs/>
          <w:sz w:val="24"/>
          <w:szCs w:val="24"/>
          <w:u w:val="single"/>
          <w:rtl/>
          <w:lang w:bidi="fa-IR"/>
        </w:rPr>
        <w:t xml:space="preserve"> </w:t>
      </w:r>
    </w:p>
    <w:p w:rsidR="00DD19C9" w:rsidRPr="00DB7D53" w:rsidRDefault="009F1F13" w:rsidP="00DD19C9">
      <w:pPr>
        <w:bidi/>
        <w:jc w:val="both"/>
        <w:rPr>
          <w:rFonts w:cs="B Nazanin"/>
          <w:b/>
          <w:bCs/>
          <w:sz w:val="24"/>
          <w:szCs w:val="24"/>
          <w:lang w:bidi="fa-IR"/>
        </w:rPr>
      </w:pPr>
      <w:r w:rsidRPr="00DB7D53">
        <w:rPr>
          <w:rFonts w:cs="B Nazanin" w:hint="cs"/>
          <w:b/>
          <w:bCs/>
          <w:sz w:val="24"/>
          <w:szCs w:val="24"/>
          <w:u w:val="single"/>
          <w:rtl/>
          <w:lang w:bidi="fa-IR"/>
        </w:rPr>
        <w:t>محور دوم</w:t>
      </w:r>
      <w:r w:rsidRPr="00DB7D53">
        <w:rPr>
          <w:rFonts w:cs="B Nazanin" w:hint="cs"/>
          <w:b/>
          <w:bCs/>
          <w:sz w:val="24"/>
          <w:szCs w:val="24"/>
          <w:rtl/>
          <w:lang w:bidi="fa-IR"/>
        </w:rPr>
        <w:t xml:space="preserve"> </w:t>
      </w:r>
      <w:r w:rsidR="00DD19C9" w:rsidRPr="00DB7D53">
        <w:rPr>
          <w:rFonts w:cs="B Nazanin" w:hint="cs"/>
          <w:b/>
          <w:bCs/>
          <w:sz w:val="24"/>
          <w:szCs w:val="24"/>
          <w:rtl/>
          <w:lang w:bidi="fa-IR"/>
        </w:rPr>
        <w:t>:</w:t>
      </w:r>
      <w:r w:rsidRPr="00DB7D53">
        <w:rPr>
          <w:rFonts w:cs="B Nazanin" w:hint="cs"/>
          <w:b/>
          <w:bCs/>
          <w:sz w:val="24"/>
          <w:szCs w:val="24"/>
          <w:rtl/>
          <w:lang w:bidi="fa-IR"/>
        </w:rPr>
        <w:t xml:space="preserve"> نقشه راه </w:t>
      </w:r>
      <w:r w:rsidR="00DD19C9" w:rsidRPr="00DB7D53">
        <w:rPr>
          <w:rFonts w:cs="B Nazanin" w:hint="cs"/>
          <w:b/>
          <w:bCs/>
          <w:sz w:val="24"/>
          <w:szCs w:val="24"/>
          <w:rtl/>
          <w:lang w:bidi="fa-IR"/>
        </w:rPr>
        <w:t xml:space="preserve">بقا </w:t>
      </w:r>
      <w:r w:rsidRPr="00DB7D53">
        <w:rPr>
          <w:rFonts w:cs="B Nazanin" w:hint="cs"/>
          <w:b/>
          <w:bCs/>
          <w:sz w:val="24"/>
          <w:szCs w:val="24"/>
          <w:rtl/>
          <w:lang w:bidi="fa-IR"/>
        </w:rPr>
        <w:t xml:space="preserve">برای تقویت زیرساخت تجهیزات گروههای آموزشی </w:t>
      </w:r>
      <w:r w:rsidR="00DD19C9" w:rsidRPr="00DB7D53">
        <w:rPr>
          <w:rFonts w:cs="B Nazanin" w:hint="cs"/>
          <w:b/>
          <w:bCs/>
          <w:sz w:val="24"/>
          <w:szCs w:val="24"/>
          <w:rtl/>
          <w:lang w:bidi="fa-IR"/>
        </w:rPr>
        <w:t>برای تربیت دانشجویان کارشناسی ارشد و دکتری تخصصی</w:t>
      </w:r>
      <w:r w:rsidR="00DD19C9" w:rsidRPr="00DB7D53">
        <w:rPr>
          <w:rFonts w:cs="B Nazanin"/>
          <w:b/>
          <w:bCs/>
          <w:sz w:val="24"/>
          <w:szCs w:val="24"/>
          <w:lang w:bidi="fa-IR"/>
        </w:rPr>
        <w:t xml:space="preserve"> </w:t>
      </w:r>
    </w:p>
    <w:p w:rsidR="009F1F13" w:rsidRPr="00DB7D53" w:rsidRDefault="009F1F13" w:rsidP="00DD19C9">
      <w:pPr>
        <w:pStyle w:val="ListParagraph"/>
        <w:numPr>
          <w:ilvl w:val="0"/>
          <w:numId w:val="5"/>
        </w:numPr>
        <w:bidi/>
        <w:jc w:val="both"/>
        <w:rPr>
          <w:rFonts w:cs="B Nazanin"/>
          <w:b/>
          <w:bCs/>
          <w:sz w:val="24"/>
          <w:szCs w:val="24"/>
          <w:lang w:bidi="fa-IR"/>
        </w:rPr>
      </w:pPr>
      <w:r w:rsidRPr="00DB7D53">
        <w:rPr>
          <w:rFonts w:cs="B Nazanin" w:hint="cs"/>
          <w:b/>
          <w:bCs/>
          <w:sz w:val="24"/>
          <w:szCs w:val="24"/>
          <w:rtl/>
          <w:lang w:bidi="fa-IR"/>
        </w:rPr>
        <w:t>تعداد کل پایان نامه های ثبت شده از 1/6/93 تا تاریخ 1/6/94 به مدت 12 ماه 350 مورد بوده است و از تاریخ 1/6/94 تا 8/4/95 به مدت 10 ماه تعداد 212 مورد ثبت شده است.</w:t>
      </w:r>
    </w:p>
    <w:p w:rsidR="009F1F13" w:rsidRPr="00DB7D53" w:rsidRDefault="009F1F13" w:rsidP="00DD19C9">
      <w:pPr>
        <w:pStyle w:val="ListParagraph"/>
        <w:numPr>
          <w:ilvl w:val="0"/>
          <w:numId w:val="5"/>
        </w:numPr>
        <w:bidi/>
        <w:jc w:val="both"/>
        <w:rPr>
          <w:rFonts w:cs="B Nazanin"/>
          <w:b/>
          <w:bCs/>
          <w:sz w:val="24"/>
          <w:szCs w:val="24"/>
          <w:lang w:bidi="fa-IR"/>
        </w:rPr>
      </w:pPr>
      <w:r w:rsidRPr="00DB7D53">
        <w:rPr>
          <w:rFonts w:cs="B Nazanin" w:hint="cs"/>
          <w:b/>
          <w:bCs/>
          <w:sz w:val="24"/>
          <w:szCs w:val="24"/>
          <w:rtl/>
          <w:lang w:bidi="fa-IR"/>
        </w:rPr>
        <w:t xml:space="preserve">تعداد مقالات دارای ضریب تاثیر </w:t>
      </w:r>
      <w:r w:rsidRPr="00DB7D53">
        <w:rPr>
          <w:rFonts w:cs="B Nazanin"/>
          <w:b/>
          <w:bCs/>
          <w:sz w:val="24"/>
          <w:szCs w:val="24"/>
          <w:lang w:bidi="fa-IR"/>
        </w:rPr>
        <w:t>ISI(Impact)</w:t>
      </w:r>
      <w:r w:rsidRPr="00DB7D53">
        <w:rPr>
          <w:rFonts w:cs="B Nazanin" w:hint="cs"/>
          <w:b/>
          <w:bCs/>
          <w:sz w:val="24"/>
          <w:szCs w:val="24"/>
          <w:rtl/>
          <w:lang w:bidi="fa-IR"/>
        </w:rPr>
        <w:t xml:space="preserve"> چاپ شده در طی 12 ماه از تاریخ 1/6/93 تا 1/6/94 به تعداد 32 مورد بوده است. و از تاریخ 1/6/94 تا 8/4/95 به مدت 10 ماه ، 29 مورد بوده است.</w:t>
      </w:r>
    </w:p>
    <w:p w:rsidR="009F1F13" w:rsidRPr="00DB7D53" w:rsidRDefault="009F1F13" w:rsidP="00DD19C9">
      <w:pPr>
        <w:pStyle w:val="ListParagraph"/>
        <w:numPr>
          <w:ilvl w:val="0"/>
          <w:numId w:val="5"/>
        </w:numPr>
        <w:bidi/>
        <w:jc w:val="both"/>
        <w:rPr>
          <w:rFonts w:cs="B Nazanin"/>
          <w:b/>
          <w:bCs/>
          <w:sz w:val="24"/>
          <w:szCs w:val="24"/>
          <w:rtl/>
          <w:lang w:bidi="fa-IR"/>
        </w:rPr>
      </w:pPr>
      <w:r w:rsidRPr="00DB7D53">
        <w:rPr>
          <w:rFonts w:cs="B Nazanin" w:hint="cs"/>
          <w:b/>
          <w:bCs/>
          <w:sz w:val="24"/>
          <w:szCs w:val="24"/>
          <w:rtl/>
          <w:lang w:bidi="fa-IR"/>
        </w:rPr>
        <w:t xml:space="preserve">همچنین تعداد استناد به مقالات </w:t>
      </w:r>
      <w:proofErr w:type="spellStart"/>
      <w:r w:rsidRPr="00DB7D53">
        <w:rPr>
          <w:rFonts w:cs="B Nazanin"/>
          <w:b/>
          <w:bCs/>
          <w:sz w:val="24"/>
          <w:szCs w:val="24"/>
          <w:lang w:bidi="fa-IR"/>
        </w:rPr>
        <w:t>scopuse</w:t>
      </w:r>
      <w:proofErr w:type="spellEnd"/>
      <w:r w:rsidRPr="00DB7D53">
        <w:rPr>
          <w:rFonts w:cs="B Nazanin" w:hint="cs"/>
          <w:b/>
          <w:bCs/>
          <w:sz w:val="24"/>
          <w:szCs w:val="24"/>
          <w:rtl/>
          <w:lang w:bidi="fa-IR"/>
        </w:rPr>
        <w:t xml:space="preserve"> از سال 2014 و 2015 ، 912 مورد از 733 مقاله بوده است ک</w:t>
      </w:r>
      <w:r w:rsidR="003A2A8D" w:rsidRPr="00DB7D53">
        <w:rPr>
          <w:rFonts w:cs="B Nazanin" w:hint="cs"/>
          <w:b/>
          <w:bCs/>
          <w:sz w:val="24"/>
          <w:szCs w:val="24"/>
          <w:rtl/>
          <w:lang w:bidi="fa-IR"/>
        </w:rPr>
        <w:t>ه</w:t>
      </w:r>
      <w:r w:rsidRPr="00DB7D53">
        <w:rPr>
          <w:rFonts w:cs="B Nazanin" w:hint="cs"/>
          <w:b/>
          <w:bCs/>
          <w:sz w:val="24"/>
          <w:szCs w:val="24"/>
          <w:rtl/>
          <w:lang w:bidi="fa-IR"/>
        </w:rPr>
        <w:t xml:space="preserve"> از ابتدای سال 2016 تاکنون 25 مورد از 228 مورد مقاله استناد ایجاد شده است. تعداد استناد به مقالات </w:t>
      </w:r>
      <w:r w:rsidRPr="00DB7D53">
        <w:rPr>
          <w:rFonts w:cs="B Nazanin"/>
          <w:b/>
          <w:bCs/>
          <w:sz w:val="24"/>
          <w:szCs w:val="24"/>
          <w:lang w:bidi="fa-IR"/>
        </w:rPr>
        <w:t>ISI</w:t>
      </w:r>
      <w:r w:rsidRPr="00DB7D53">
        <w:rPr>
          <w:rFonts w:cs="B Nazanin" w:hint="cs"/>
          <w:b/>
          <w:bCs/>
          <w:sz w:val="24"/>
          <w:szCs w:val="24"/>
          <w:rtl/>
          <w:lang w:bidi="fa-IR"/>
        </w:rPr>
        <w:t xml:space="preserve"> در سال 2014 و 2015 ، 642 مورد از 441 مقاله بوده است. واز ابتدای سال 2016 تاکنون 13 </w:t>
      </w:r>
      <w:r w:rsidRPr="00DB7D53">
        <w:rPr>
          <w:rFonts w:cs="B Nazanin"/>
          <w:b/>
          <w:bCs/>
          <w:sz w:val="24"/>
          <w:szCs w:val="24"/>
          <w:lang w:bidi="fa-IR"/>
        </w:rPr>
        <w:t>citation</w:t>
      </w:r>
      <w:r w:rsidRPr="00DB7D53">
        <w:rPr>
          <w:rFonts w:cs="B Nazanin" w:hint="cs"/>
          <w:b/>
          <w:bCs/>
          <w:sz w:val="24"/>
          <w:szCs w:val="24"/>
          <w:rtl/>
          <w:lang w:bidi="fa-IR"/>
        </w:rPr>
        <w:t xml:space="preserve"> مربوط به 110 مقاله ایجادشده است.</w:t>
      </w:r>
    </w:p>
    <w:p w:rsidR="009F1F13" w:rsidRPr="00DB7D53" w:rsidRDefault="009F1F13" w:rsidP="009F1F13">
      <w:pPr>
        <w:bidi/>
        <w:jc w:val="both"/>
        <w:rPr>
          <w:rFonts w:cs="B Nazanin"/>
          <w:b/>
          <w:bCs/>
          <w:sz w:val="24"/>
          <w:szCs w:val="24"/>
          <w:rtl/>
          <w:lang w:bidi="fa-IR"/>
        </w:rPr>
      </w:pPr>
    </w:p>
    <w:p w:rsidR="009F1F13" w:rsidRPr="00DB7D53" w:rsidRDefault="009F1F13" w:rsidP="00DD19C9">
      <w:pPr>
        <w:bidi/>
        <w:jc w:val="both"/>
        <w:rPr>
          <w:rFonts w:cs="B Nazanin"/>
          <w:b/>
          <w:bCs/>
          <w:sz w:val="24"/>
          <w:szCs w:val="24"/>
          <w:rtl/>
          <w:lang w:bidi="fa-IR"/>
        </w:rPr>
      </w:pPr>
      <w:r w:rsidRPr="00DB7D53">
        <w:rPr>
          <w:rFonts w:cs="B Nazanin" w:hint="cs"/>
          <w:b/>
          <w:bCs/>
          <w:sz w:val="24"/>
          <w:szCs w:val="24"/>
          <w:u w:val="single"/>
          <w:rtl/>
          <w:lang w:bidi="fa-IR"/>
        </w:rPr>
        <w:t>محور سوم</w:t>
      </w:r>
      <w:r w:rsidRPr="00DB7D53">
        <w:rPr>
          <w:rFonts w:cs="B Nazanin" w:hint="cs"/>
          <w:b/>
          <w:bCs/>
          <w:sz w:val="24"/>
          <w:szCs w:val="24"/>
          <w:rtl/>
          <w:lang w:bidi="fa-IR"/>
        </w:rPr>
        <w:t xml:space="preserve"> </w:t>
      </w:r>
      <w:r w:rsidR="00DD19C9" w:rsidRPr="00DB7D53">
        <w:rPr>
          <w:rFonts w:cs="B Nazanin"/>
          <w:b/>
          <w:bCs/>
          <w:sz w:val="24"/>
          <w:szCs w:val="24"/>
          <w:lang w:bidi="fa-IR"/>
        </w:rPr>
        <w:t xml:space="preserve"> </w:t>
      </w:r>
      <w:r w:rsidR="00DD19C9" w:rsidRPr="00DB7D53">
        <w:rPr>
          <w:rFonts w:cs="B Nazanin" w:hint="cs"/>
          <w:b/>
          <w:bCs/>
          <w:sz w:val="24"/>
          <w:szCs w:val="24"/>
          <w:rtl/>
          <w:lang w:bidi="fa-IR"/>
        </w:rPr>
        <w:t xml:space="preserve"> : </w:t>
      </w:r>
      <w:r w:rsidRPr="00DB7D53">
        <w:rPr>
          <w:rFonts w:cs="B Nazanin" w:hint="cs"/>
          <w:b/>
          <w:bCs/>
          <w:sz w:val="24"/>
          <w:szCs w:val="24"/>
          <w:rtl/>
          <w:lang w:bidi="fa-IR"/>
        </w:rPr>
        <w:t>طراحی و اجرای سیستم اطلاعات یکپارچه</w:t>
      </w:r>
      <w:r w:rsidR="00DD19C9" w:rsidRPr="00DB7D53">
        <w:rPr>
          <w:rFonts w:cs="B Nazanin"/>
          <w:b/>
          <w:bCs/>
          <w:sz w:val="24"/>
          <w:szCs w:val="24"/>
          <w:lang w:bidi="fa-IR"/>
        </w:rPr>
        <w:t xml:space="preserve"> </w:t>
      </w:r>
      <w:r w:rsidR="00DD19C9" w:rsidRPr="00DB7D53">
        <w:rPr>
          <w:rFonts w:cs="B Nazanin" w:hint="cs"/>
          <w:b/>
          <w:bCs/>
          <w:sz w:val="24"/>
          <w:szCs w:val="24"/>
          <w:rtl/>
          <w:lang w:bidi="fa-IR"/>
        </w:rPr>
        <w:t xml:space="preserve"> آموزش علوم پزشکی</w:t>
      </w:r>
    </w:p>
    <w:p w:rsidR="009F1F13" w:rsidRPr="00DB7D53" w:rsidRDefault="009F1F13" w:rsidP="00DD19C9">
      <w:pPr>
        <w:pStyle w:val="ListParagraph"/>
        <w:numPr>
          <w:ilvl w:val="0"/>
          <w:numId w:val="3"/>
        </w:numPr>
        <w:bidi/>
        <w:jc w:val="both"/>
        <w:rPr>
          <w:rFonts w:cs="B Nazanin"/>
          <w:b/>
          <w:bCs/>
          <w:sz w:val="24"/>
          <w:szCs w:val="24"/>
          <w:lang w:bidi="fa-IR"/>
        </w:rPr>
      </w:pPr>
      <w:r w:rsidRPr="00DB7D53">
        <w:rPr>
          <w:rFonts w:cs="B Nazanin" w:hint="cs"/>
          <w:b/>
          <w:bCs/>
          <w:sz w:val="24"/>
          <w:szCs w:val="24"/>
          <w:rtl/>
          <w:lang w:bidi="fa-IR"/>
        </w:rPr>
        <w:lastRenderedPageBreak/>
        <w:t xml:space="preserve">پورتال معاونت آموزشی </w:t>
      </w:r>
      <w:r w:rsidR="00DD19C9" w:rsidRPr="00DB7D53">
        <w:rPr>
          <w:rFonts w:cs="B Nazanin" w:hint="cs"/>
          <w:b/>
          <w:bCs/>
          <w:sz w:val="24"/>
          <w:szCs w:val="24"/>
          <w:rtl/>
          <w:lang w:bidi="fa-IR"/>
        </w:rPr>
        <w:t xml:space="preserve">بعد از شروع تحول و نوع آوری اموزش </w:t>
      </w:r>
      <w:r w:rsidRPr="00DB7D53">
        <w:rPr>
          <w:rFonts w:cs="B Nazanin" w:hint="cs"/>
          <w:b/>
          <w:bCs/>
          <w:sz w:val="24"/>
          <w:szCs w:val="24"/>
          <w:rtl/>
          <w:lang w:bidi="fa-IR"/>
        </w:rPr>
        <w:t xml:space="preserve"> ارتقاء یافته است.</w:t>
      </w:r>
    </w:p>
    <w:p w:rsidR="009F1F13" w:rsidRPr="00DB7D53" w:rsidRDefault="009F1F13" w:rsidP="009F1F13">
      <w:pPr>
        <w:pStyle w:val="ListParagraph"/>
        <w:numPr>
          <w:ilvl w:val="0"/>
          <w:numId w:val="3"/>
        </w:numPr>
        <w:bidi/>
        <w:jc w:val="both"/>
        <w:rPr>
          <w:rFonts w:cs="B Nazanin"/>
          <w:b/>
          <w:bCs/>
          <w:sz w:val="24"/>
          <w:szCs w:val="24"/>
          <w:lang w:bidi="fa-IR"/>
        </w:rPr>
      </w:pPr>
      <w:r w:rsidRPr="00DB7D53">
        <w:rPr>
          <w:rFonts w:cs="B Nazanin" w:hint="cs"/>
          <w:b/>
          <w:bCs/>
          <w:sz w:val="24"/>
          <w:szCs w:val="24"/>
          <w:rtl/>
          <w:lang w:bidi="fa-IR"/>
        </w:rPr>
        <w:t>بانک جامع اطلاعاتی رشته ها در معاونت آموزشی در سال 93 موجود بوده است و در سال 94 و 95 با تغییراتی به تفکیک رشته های موجود در دانشکده ها ارتقاء یافته است.</w:t>
      </w:r>
    </w:p>
    <w:p w:rsidR="009F1F13" w:rsidRPr="00DB7D53" w:rsidRDefault="009F1F13" w:rsidP="003A2A8D">
      <w:pPr>
        <w:pStyle w:val="ListParagraph"/>
        <w:numPr>
          <w:ilvl w:val="0"/>
          <w:numId w:val="3"/>
        </w:numPr>
        <w:bidi/>
        <w:jc w:val="both"/>
        <w:rPr>
          <w:rFonts w:cs="B Nazanin"/>
          <w:b/>
          <w:bCs/>
          <w:sz w:val="24"/>
          <w:szCs w:val="24"/>
          <w:lang w:bidi="fa-IR"/>
        </w:rPr>
      </w:pPr>
      <w:r w:rsidRPr="00DB7D53">
        <w:rPr>
          <w:rFonts w:cs="B Nazanin" w:hint="cs"/>
          <w:b/>
          <w:bCs/>
          <w:sz w:val="24"/>
          <w:szCs w:val="24"/>
          <w:rtl/>
          <w:lang w:bidi="fa-IR"/>
        </w:rPr>
        <w:t>بانک جامع اطلاعات اعضای هیات علمی در اسفندماه 92 به صورت آزمایشی راه اندازی شده است و در دانشگاه علوم پزشکی پس از 6 ماه از حالت آزمایشی خارج و تاکنون مورد استفاده قرار می گیرد. همچنین در سال 94 تغییراتی به من</w:t>
      </w:r>
      <w:r w:rsidR="003A2A8D" w:rsidRPr="00DB7D53">
        <w:rPr>
          <w:rFonts w:cs="B Nazanin" w:hint="cs"/>
          <w:b/>
          <w:bCs/>
          <w:sz w:val="24"/>
          <w:szCs w:val="24"/>
          <w:rtl/>
          <w:lang w:bidi="fa-IR"/>
        </w:rPr>
        <w:t>ظ</w:t>
      </w:r>
      <w:r w:rsidRPr="00DB7D53">
        <w:rPr>
          <w:rFonts w:cs="B Nazanin" w:hint="cs"/>
          <w:b/>
          <w:bCs/>
          <w:sz w:val="24"/>
          <w:szCs w:val="24"/>
          <w:rtl/>
          <w:lang w:bidi="fa-IR"/>
        </w:rPr>
        <w:t>ور بهبود و ارتقا</w:t>
      </w:r>
      <w:r w:rsidR="003A2A8D" w:rsidRPr="00DB7D53">
        <w:rPr>
          <w:rFonts w:cs="B Nazanin" w:hint="cs"/>
          <w:b/>
          <w:bCs/>
          <w:sz w:val="24"/>
          <w:szCs w:val="24"/>
          <w:rtl/>
          <w:lang w:bidi="fa-IR"/>
        </w:rPr>
        <w:t>ء</w:t>
      </w:r>
      <w:r w:rsidRPr="00DB7D53">
        <w:rPr>
          <w:rFonts w:cs="B Nazanin" w:hint="cs"/>
          <w:b/>
          <w:bCs/>
          <w:sz w:val="24"/>
          <w:szCs w:val="24"/>
          <w:rtl/>
          <w:lang w:bidi="fa-IR"/>
        </w:rPr>
        <w:t xml:space="preserve"> بانک اطلاعاتی به شرح ذیل انجام گرفته است:</w:t>
      </w:r>
    </w:p>
    <w:p w:rsidR="009F1F13" w:rsidRPr="00DB7D53" w:rsidRDefault="009F1F13" w:rsidP="00DD19C9">
      <w:pPr>
        <w:bidi/>
        <w:ind w:left="1440"/>
        <w:jc w:val="both"/>
        <w:rPr>
          <w:rFonts w:cs="B Nazanin"/>
          <w:b/>
          <w:bCs/>
          <w:sz w:val="24"/>
          <w:szCs w:val="24"/>
          <w:rtl/>
          <w:lang w:bidi="fa-IR"/>
        </w:rPr>
      </w:pPr>
      <w:r w:rsidRPr="00DB7D53">
        <w:rPr>
          <w:rFonts w:cs="B Nazanin" w:hint="cs"/>
          <w:b/>
          <w:bCs/>
          <w:sz w:val="24"/>
          <w:szCs w:val="24"/>
          <w:rtl/>
          <w:lang w:bidi="fa-IR"/>
        </w:rPr>
        <w:t>الف) ثبت کلیه اطلاعات شناسنامه ای ، مشخصات استخدامی ، مدارک تحصیلی</w:t>
      </w:r>
    </w:p>
    <w:p w:rsidR="009F1F13" w:rsidRPr="00DB7D53" w:rsidRDefault="009F1F13" w:rsidP="00DD19C9">
      <w:pPr>
        <w:bidi/>
        <w:ind w:left="1440"/>
        <w:jc w:val="both"/>
        <w:rPr>
          <w:rFonts w:cs="B Nazanin"/>
          <w:b/>
          <w:bCs/>
          <w:sz w:val="24"/>
          <w:szCs w:val="24"/>
          <w:rtl/>
          <w:lang w:bidi="fa-IR"/>
        </w:rPr>
      </w:pPr>
      <w:r w:rsidRPr="00DB7D53">
        <w:rPr>
          <w:rFonts w:cs="B Nazanin" w:hint="cs"/>
          <w:b/>
          <w:bCs/>
          <w:sz w:val="24"/>
          <w:szCs w:val="24"/>
          <w:rtl/>
          <w:lang w:bidi="fa-IR"/>
        </w:rPr>
        <w:t xml:space="preserve">ب) گزارش آماری به </w:t>
      </w:r>
      <w:r w:rsidR="008B7E56" w:rsidRPr="00DB7D53">
        <w:rPr>
          <w:rFonts w:cs="B Nazanin" w:hint="cs"/>
          <w:b/>
          <w:bCs/>
          <w:sz w:val="24"/>
          <w:szCs w:val="24"/>
          <w:rtl/>
          <w:lang w:bidi="fa-IR"/>
        </w:rPr>
        <w:t>شکل جدول و نمودار از تعداد اعضا به تفکیک رشته و درجه</w:t>
      </w:r>
    </w:p>
    <w:p w:rsidR="008B7E56" w:rsidRPr="00DB7D53" w:rsidRDefault="008B7E56" w:rsidP="00DD19C9">
      <w:pPr>
        <w:bidi/>
        <w:ind w:left="1440"/>
        <w:jc w:val="both"/>
        <w:rPr>
          <w:rFonts w:cs="B Nazanin"/>
          <w:b/>
          <w:bCs/>
          <w:sz w:val="24"/>
          <w:szCs w:val="24"/>
          <w:lang w:bidi="fa-IR"/>
        </w:rPr>
      </w:pPr>
      <w:r w:rsidRPr="00DB7D53">
        <w:rPr>
          <w:rFonts w:cs="B Nazanin" w:hint="cs"/>
          <w:b/>
          <w:bCs/>
          <w:sz w:val="24"/>
          <w:szCs w:val="24"/>
          <w:rtl/>
          <w:lang w:bidi="fa-IR"/>
        </w:rPr>
        <w:t>ج) امکان ارسال پیامک به</w:t>
      </w:r>
      <w:r w:rsidR="00DD19C9" w:rsidRPr="00DB7D53">
        <w:rPr>
          <w:rFonts w:cs="B Nazanin" w:hint="cs"/>
          <w:b/>
          <w:bCs/>
          <w:sz w:val="24"/>
          <w:szCs w:val="24"/>
          <w:rtl/>
          <w:lang w:bidi="fa-IR"/>
        </w:rPr>
        <w:t xml:space="preserve"> اعضای هیات علمی </w:t>
      </w:r>
    </w:p>
    <w:p w:rsidR="00464CAB" w:rsidRPr="00DB7D53" w:rsidRDefault="00464CAB" w:rsidP="00464CAB">
      <w:pPr>
        <w:bidi/>
        <w:ind w:left="1440"/>
        <w:jc w:val="both"/>
        <w:rPr>
          <w:rFonts w:cs="B Nazanin"/>
          <w:b/>
          <w:bCs/>
          <w:sz w:val="24"/>
          <w:szCs w:val="24"/>
          <w:lang w:bidi="fa-IR"/>
        </w:rPr>
      </w:pPr>
    </w:p>
    <w:p w:rsidR="00464CAB" w:rsidRPr="00DB7D53" w:rsidRDefault="00464CAB" w:rsidP="00464CAB">
      <w:pPr>
        <w:bidi/>
        <w:jc w:val="both"/>
        <w:rPr>
          <w:rFonts w:cs="B Nazanin"/>
          <w:b/>
          <w:bCs/>
          <w:sz w:val="24"/>
          <w:szCs w:val="24"/>
          <w:lang w:bidi="fa-IR"/>
        </w:rPr>
      </w:pPr>
    </w:p>
    <w:p w:rsidR="00464CAB" w:rsidRPr="00DB7D53" w:rsidRDefault="00464CAB" w:rsidP="00464CAB">
      <w:pPr>
        <w:bidi/>
        <w:jc w:val="both"/>
        <w:rPr>
          <w:rFonts w:cs="B Nazanin"/>
          <w:b/>
          <w:bCs/>
          <w:sz w:val="24"/>
          <w:szCs w:val="24"/>
          <w:rtl/>
          <w:lang w:bidi="fa-IR"/>
        </w:rPr>
      </w:pPr>
      <w:r w:rsidRPr="00DB7D53">
        <w:rPr>
          <w:rFonts w:cs="B Nazanin" w:hint="cs"/>
          <w:b/>
          <w:bCs/>
          <w:sz w:val="24"/>
          <w:szCs w:val="24"/>
          <w:u w:val="single"/>
          <w:rtl/>
          <w:lang w:bidi="fa-IR"/>
        </w:rPr>
        <w:t>محور چهارم</w:t>
      </w:r>
      <w:r w:rsidRPr="00DB7D53">
        <w:rPr>
          <w:rFonts w:cs="B Nazanin" w:hint="cs"/>
          <w:b/>
          <w:bCs/>
          <w:sz w:val="24"/>
          <w:szCs w:val="24"/>
          <w:rtl/>
          <w:lang w:bidi="fa-IR"/>
        </w:rPr>
        <w:t>: تقویت زیرساخت های تجهیزاتی بیمارستانهای آموزشی و مراکز ارایه خدمات درگیر در آموزش</w:t>
      </w:r>
    </w:p>
    <w:p w:rsidR="00464CAB" w:rsidRPr="00DB7D53" w:rsidRDefault="00464CAB" w:rsidP="00464CAB">
      <w:pPr>
        <w:pStyle w:val="ListParagraph"/>
        <w:numPr>
          <w:ilvl w:val="0"/>
          <w:numId w:val="7"/>
        </w:numPr>
        <w:bidi/>
        <w:jc w:val="both"/>
        <w:rPr>
          <w:rFonts w:cs="B Nazanin"/>
          <w:b/>
          <w:bCs/>
          <w:sz w:val="24"/>
          <w:szCs w:val="24"/>
          <w:lang w:bidi="fa-IR"/>
        </w:rPr>
      </w:pPr>
      <w:r w:rsidRPr="00DB7D53">
        <w:rPr>
          <w:rFonts w:cs="B Nazanin" w:hint="cs"/>
          <w:b/>
          <w:bCs/>
          <w:sz w:val="24"/>
          <w:szCs w:val="24"/>
          <w:rtl/>
          <w:lang w:bidi="fa-IR"/>
        </w:rPr>
        <w:t xml:space="preserve">ساخت و تجهیز مرکز مهارتهای بالینی دانشگاه به متراژ 700 متر مربع در بزرگترین بیمارستان آموزشی دانشگاه به منظور ارتقای سطح آموزش و مهارت پزشکی با ارایه خدمات مدرن آموزشی. این مرکز با تخصیص بودجه آموزشی ساخت و تجهیز شد تا در زمینه آموزش مهارتهای بالینی موجب ارتقای </w:t>
      </w:r>
      <w:r w:rsidR="00476E02" w:rsidRPr="00DB7D53">
        <w:rPr>
          <w:rFonts w:cs="B Nazanin" w:hint="cs"/>
          <w:b/>
          <w:bCs/>
          <w:sz w:val="24"/>
          <w:szCs w:val="24"/>
          <w:rtl/>
          <w:lang w:bidi="fa-IR"/>
        </w:rPr>
        <w:t xml:space="preserve">کیفیت </w:t>
      </w:r>
      <w:r w:rsidRPr="00DB7D53">
        <w:rPr>
          <w:rFonts w:cs="B Nazanin" w:hint="cs"/>
          <w:b/>
          <w:bCs/>
          <w:sz w:val="24"/>
          <w:szCs w:val="24"/>
          <w:rtl/>
          <w:lang w:bidi="fa-IR"/>
        </w:rPr>
        <w:t xml:space="preserve">آموزش </w:t>
      </w:r>
      <w:r w:rsidR="00476E02" w:rsidRPr="00DB7D53">
        <w:rPr>
          <w:rFonts w:cs="B Nazanin" w:hint="cs"/>
          <w:b/>
          <w:bCs/>
          <w:sz w:val="24"/>
          <w:szCs w:val="24"/>
          <w:rtl/>
          <w:lang w:bidi="fa-IR"/>
        </w:rPr>
        <w:t xml:space="preserve">بالینی </w:t>
      </w:r>
      <w:r w:rsidRPr="00DB7D53">
        <w:rPr>
          <w:rFonts w:cs="B Nazanin" w:hint="cs"/>
          <w:b/>
          <w:bCs/>
          <w:sz w:val="24"/>
          <w:szCs w:val="24"/>
          <w:rtl/>
          <w:lang w:bidi="fa-IR"/>
        </w:rPr>
        <w:t>گردد. با توجه به ایجاد این مرکز در فضای آموزشی بیمارستان اصلی دانشگاه امکان بهره گیری از این مرکز در فرایند آموزش فراگیران به سهولت قابل حصول شد.</w:t>
      </w:r>
    </w:p>
    <w:p w:rsidR="00476E02" w:rsidRPr="00DB7D53" w:rsidRDefault="00464CAB" w:rsidP="00464CAB">
      <w:pPr>
        <w:pStyle w:val="ListParagraph"/>
        <w:numPr>
          <w:ilvl w:val="0"/>
          <w:numId w:val="7"/>
        </w:numPr>
        <w:bidi/>
        <w:jc w:val="both"/>
        <w:rPr>
          <w:rFonts w:cs="B Nazanin"/>
          <w:b/>
          <w:bCs/>
          <w:sz w:val="24"/>
          <w:szCs w:val="24"/>
          <w:lang w:bidi="fa-IR"/>
        </w:rPr>
      </w:pPr>
      <w:r w:rsidRPr="00DB7D53">
        <w:rPr>
          <w:rFonts w:cs="B Nazanin" w:hint="cs"/>
          <w:b/>
          <w:bCs/>
          <w:sz w:val="24"/>
          <w:szCs w:val="24"/>
          <w:rtl/>
          <w:lang w:bidi="fa-IR"/>
        </w:rPr>
        <w:t xml:space="preserve">به منظور ایجاد انگیزه و ارتقای خدمات آموزشی </w:t>
      </w:r>
      <w:r w:rsidR="00127EBB" w:rsidRPr="00DB7D53">
        <w:rPr>
          <w:rFonts w:cs="B Nazanin" w:hint="cs"/>
          <w:b/>
          <w:bCs/>
          <w:sz w:val="24"/>
          <w:szCs w:val="24"/>
          <w:rtl/>
          <w:lang w:bidi="fa-IR"/>
        </w:rPr>
        <w:t>در دانشگاه، جلسات مدون و متعددی از سوی تیم مدیریتی حوزه آموزشی با مدیران ارشد دانشکده، گروههای آموزشی، اعضای هیات علمی و فراگیران تحت آموزش برگزار شد که در این جلسات به شناخت مشکلات آموزشی و راهکار حل این مشکلات پرداخته شد. یکی از خروجی های مشخص این جلسات تعیین شیوه نامه و چهارچوب مورد قبول برای تخصیص اعتبار به دانشکده ها به منظور توسعه زیرساخت های آموزشی بود.</w:t>
      </w:r>
    </w:p>
    <w:p w:rsidR="00464CAB" w:rsidRPr="00DB7D53" w:rsidRDefault="00476E02" w:rsidP="00476E02">
      <w:pPr>
        <w:pStyle w:val="ListParagraph"/>
        <w:numPr>
          <w:ilvl w:val="0"/>
          <w:numId w:val="7"/>
        </w:numPr>
        <w:bidi/>
        <w:jc w:val="both"/>
        <w:rPr>
          <w:rFonts w:cs="B Nazanin"/>
          <w:b/>
          <w:bCs/>
          <w:sz w:val="24"/>
          <w:szCs w:val="24"/>
          <w:lang w:bidi="fa-IR"/>
        </w:rPr>
      </w:pPr>
      <w:r w:rsidRPr="00DB7D53">
        <w:rPr>
          <w:rFonts w:cs="B Nazanin" w:hint="cs"/>
          <w:b/>
          <w:bCs/>
          <w:sz w:val="24"/>
          <w:szCs w:val="24"/>
          <w:rtl/>
          <w:lang w:bidi="fa-IR"/>
        </w:rPr>
        <w:t xml:space="preserve">طراحی و اجرای جلسات متعدد هماهنگی در حوزه های مختلف تحول در آموزش </w:t>
      </w:r>
      <w:r w:rsidR="00127EBB" w:rsidRPr="00DB7D53">
        <w:rPr>
          <w:rFonts w:cs="B Nazanin" w:hint="cs"/>
          <w:b/>
          <w:bCs/>
          <w:sz w:val="24"/>
          <w:szCs w:val="24"/>
          <w:rtl/>
          <w:lang w:bidi="fa-IR"/>
        </w:rPr>
        <w:t xml:space="preserve"> </w:t>
      </w:r>
      <w:r w:rsidRPr="00DB7D53">
        <w:rPr>
          <w:rFonts w:cs="B Nazanin" w:hint="cs"/>
          <w:b/>
          <w:bCs/>
          <w:sz w:val="24"/>
          <w:szCs w:val="24"/>
          <w:rtl/>
          <w:lang w:bidi="fa-IR"/>
        </w:rPr>
        <w:t>با  دانشگاههای مستقر در کلان منطقه که خروجی مشخص این جلسات می تواند منجر به ایجاد همدلی و شیوه عملکردی مشترک در ارتقای تحول آموزشی در سطح منطقه شود.</w:t>
      </w:r>
    </w:p>
    <w:p w:rsidR="00476E02" w:rsidRPr="00DB7D53" w:rsidRDefault="00476E02" w:rsidP="00476E02">
      <w:pPr>
        <w:pStyle w:val="ListParagraph"/>
        <w:numPr>
          <w:ilvl w:val="0"/>
          <w:numId w:val="7"/>
        </w:numPr>
        <w:bidi/>
        <w:jc w:val="both"/>
        <w:rPr>
          <w:rFonts w:cs="B Nazanin"/>
          <w:b/>
          <w:bCs/>
          <w:sz w:val="24"/>
          <w:szCs w:val="24"/>
          <w:lang w:bidi="fa-IR"/>
        </w:rPr>
      </w:pPr>
      <w:r w:rsidRPr="00DB7D53">
        <w:rPr>
          <w:rFonts w:cs="B Nazanin" w:hint="cs"/>
          <w:b/>
          <w:bCs/>
          <w:sz w:val="24"/>
          <w:szCs w:val="24"/>
          <w:rtl/>
          <w:lang w:bidi="fa-IR"/>
        </w:rPr>
        <w:lastRenderedPageBreak/>
        <w:t xml:space="preserve">برگزاری جلسات با معاونین آموزشی بیمارستانها در جهت توسعه زیر ساخت های آموزشی در مراکز آموزشی درمانی و پیگیری تخصیص اعتبار  و رفع نواقص موجود </w:t>
      </w:r>
    </w:p>
    <w:p w:rsidR="00476E02" w:rsidRPr="00DB7D53" w:rsidRDefault="00476E02" w:rsidP="00476E02">
      <w:pPr>
        <w:pStyle w:val="ListParagraph"/>
        <w:numPr>
          <w:ilvl w:val="0"/>
          <w:numId w:val="7"/>
        </w:numPr>
        <w:bidi/>
        <w:jc w:val="both"/>
        <w:rPr>
          <w:rFonts w:cs="B Nazanin"/>
          <w:b/>
          <w:bCs/>
          <w:sz w:val="24"/>
          <w:szCs w:val="24"/>
          <w:lang w:bidi="fa-IR"/>
        </w:rPr>
      </w:pPr>
      <w:r w:rsidRPr="00DB7D53">
        <w:rPr>
          <w:rFonts w:cs="B Nazanin" w:hint="cs"/>
          <w:b/>
          <w:bCs/>
          <w:sz w:val="24"/>
          <w:szCs w:val="24"/>
          <w:rtl/>
          <w:lang w:bidi="fa-IR"/>
        </w:rPr>
        <w:t>اقدام به طراحی و ساخت مرکز جامع آزمونهای دانشگاه با تخصیص زمین  و طراحی نقشه و اغاز فعالیت مشاور پروژه</w:t>
      </w:r>
    </w:p>
    <w:p w:rsidR="00476E02" w:rsidRPr="00DB7D53" w:rsidRDefault="00476E02" w:rsidP="00476E02">
      <w:pPr>
        <w:pStyle w:val="ListParagraph"/>
        <w:numPr>
          <w:ilvl w:val="0"/>
          <w:numId w:val="7"/>
        </w:numPr>
        <w:bidi/>
        <w:jc w:val="both"/>
        <w:rPr>
          <w:rFonts w:cs="B Nazanin"/>
          <w:b/>
          <w:bCs/>
          <w:sz w:val="24"/>
          <w:szCs w:val="24"/>
          <w:lang w:bidi="fa-IR"/>
        </w:rPr>
      </w:pPr>
      <w:r w:rsidRPr="00DB7D53">
        <w:rPr>
          <w:rFonts w:cs="B Nazanin" w:hint="cs"/>
          <w:b/>
          <w:bCs/>
          <w:sz w:val="24"/>
          <w:szCs w:val="24"/>
          <w:rtl/>
          <w:lang w:bidi="fa-IR"/>
        </w:rPr>
        <w:t>راه اندازی مجتمع عالی سلامت در شهرستان اسلام آباد غرب  و تلاش در جهت کسب مجوز و راه اندازی مرکز مشابه در شهرستان جوانرود به م</w:t>
      </w:r>
      <w:r w:rsidR="006D107F" w:rsidRPr="00DB7D53">
        <w:rPr>
          <w:rFonts w:cs="B Nazanin" w:hint="cs"/>
          <w:b/>
          <w:bCs/>
          <w:sz w:val="24"/>
          <w:szCs w:val="24"/>
          <w:rtl/>
          <w:lang w:bidi="fa-IR"/>
        </w:rPr>
        <w:t xml:space="preserve">نظور توسعه فضاهای آموزشی </w:t>
      </w:r>
      <w:r w:rsidRPr="00DB7D53">
        <w:rPr>
          <w:rFonts w:cs="B Nazanin" w:hint="cs"/>
          <w:b/>
          <w:bCs/>
          <w:sz w:val="24"/>
          <w:szCs w:val="24"/>
          <w:rtl/>
          <w:lang w:bidi="fa-IR"/>
        </w:rPr>
        <w:t>دانشگاه</w:t>
      </w:r>
      <w:r w:rsidR="006D107F" w:rsidRPr="00DB7D53">
        <w:rPr>
          <w:rFonts w:cs="B Nazanin" w:hint="cs"/>
          <w:b/>
          <w:bCs/>
          <w:sz w:val="24"/>
          <w:szCs w:val="24"/>
          <w:rtl/>
          <w:lang w:bidi="fa-IR"/>
        </w:rPr>
        <w:t>.</w:t>
      </w:r>
    </w:p>
    <w:p w:rsidR="006D107F" w:rsidRPr="00DB7D53" w:rsidRDefault="006D107F" w:rsidP="006D107F">
      <w:pPr>
        <w:pStyle w:val="ListParagraph"/>
        <w:numPr>
          <w:ilvl w:val="0"/>
          <w:numId w:val="7"/>
        </w:numPr>
        <w:bidi/>
        <w:jc w:val="both"/>
        <w:rPr>
          <w:rFonts w:cs="B Nazanin"/>
          <w:b/>
          <w:bCs/>
          <w:sz w:val="24"/>
          <w:szCs w:val="24"/>
          <w:lang w:bidi="fa-IR"/>
        </w:rPr>
      </w:pPr>
      <w:r w:rsidRPr="00DB7D53">
        <w:rPr>
          <w:rFonts w:cs="B Nazanin" w:hint="cs"/>
          <w:b/>
          <w:bCs/>
          <w:sz w:val="24"/>
          <w:szCs w:val="24"/>
          <w:rtl/>
          <w:lang w:bidi="fa-IR"/>
        </w:rPr>
        <w:t xml:space="preserve">اغاز پروژه راه اندازی مرکز </w:t>
      </w:r>
      <w:r w:rsidRPr="00DB7D53">
        <w:rPr>
          <w:rFonts w:cs="B Nazanin"/>
          <w:b/>
          <w:bCs/>
          <w:sz w:val="24"/>
          <w:szCs w:val="24"/>
          <w:lang w:bidi="fa-IR"/>
        </w:rPr>
        <w:t xml:space="preserve">TERM </w:t>
      </w:r>
      <w:r w:rsidRPr="00DB7D53">
        <w:rPr>
          <w:rFonts w:cs="B Nazanin" w:hint="cs"/>
          <w:b/>
          <w:bCs/>
          <w:sz w:val="24"/>
          <w:szCs w:val="24"/>
          <w:rtl/>
          <w:lang w:bidi="fa-IR"/>
        </w:rPr>
        <w:t xml:space="preserve">  با طراحی نقشه و تخصیص زمین به منظور احداث.</w:t>
      </w:r>
    </w:p>
    <w:p w:rsidR="005D39D3" w:rsidRPr="00DB7D53" w:rsidRDefault="005D39D3" w:rsidP="005D39D3">
      <w:pPr>
        <w:pStyle w:val="ListParagraph"/>
        <w:bidi/>
        <w:jc w:val="both"/>
        <w:rPr>
          <w:rFonts w:cs="B Nazanin"/>
          <w:b/>
          <w:bCs/>
          <w:sz w:val="24"/>
          <w:szCs w:val="24"/>
          <w:rtl/>
          <w:lang w:bidi="fa-IR"/>
        </w:rPr>
      </w:pPr>
    </w:p>
    <w:p w:rsidR="005D39D3" w:rsidRPr="00DB7D53" w:rsidRDefault="005D39D3" w:rsidP="005D39D3">
      <w:pPr>
        <w:pStyle w:val="ListParagraph"/>
        <w:bidi/>
        <w:jc w:val="both"/>
        <w:rPr>
          <w:rFonts w:cs="B Nazanin"/>
          <w:b/>
          <w:bCs/>
          <w:sz w:val="24"/>
          <w:szCs w:val="24"/>
          <w:rtl/>
          <w:lang w:bidi="fa-IR"/>
        </w:rPr>
      </w:pPr>
      <w:r w:rsidRPr="00DB7D53">
        <w:rPr>
          <w:rFonts w:cs="B Nazanin" w:hint="cs"/>
          <w:b/>
          <w:bCs/>
          <w:sz w:val="24"/>
          <w:szCs w:val="24"/>
          <w:rtl/>
          <w:lang w:bidi="fa-IR"/>
        </w:rPr>
        <w:t>اقدامات دانشگاه کردستان</w:t>
      </w:r>
    </w:p>
    <w:p w:rsidR="00CA108F" w:rsidRPr="00DB7D53" w:rsidRDefault="00CA108F" w:rsidP="00CA108F">
      <w:pPr>
        <w:bidi/>
        <w:jc w:val="center"/>
        <w:rPr>
          <w:rFonts w:cs="B Nazanin"/>
          <w:b/>
          <w:bCs/>
          <w:sz w:val="24"/>
          <w:szCs w:val="24"/>
          <w:rtl/>
        </w:rPr>
      </w:pPr>
      <w:r w:rsidRPr="00DB7D53">
        <w:rPr>
          <w:rFonts w:cs="B Nazanin" w:hint="cs"/>
          <w:b/>
          <w:bCs/>
          <w:sz w:val="24"/>
          <w:szCs w:val="24"/>
          <w:rtl/>
        </w:rPr>
        <w:t>بسته توسعه و ارتقای زیرساختهای آموزش علوم پزشکی</w:t>
      </w:r>
    </w:p>
    <w:p w:rsidR="00CA108F" w:rsidRPr="00DB7D53" w:rsidRDefault="00CA108F" w:rsidP="00CA108F">
      <w:pPr>
        <w:pStyle w:val="ListParagraph"/>
        <w:spacing w:line="240" w:lineRule="auto"/>
        <w:ind w:left="360"/>
        <w:rPr>
          <w:rFonts w:cs="B Nazanin"/>
          <w:b/>
          <w:bCs/>
          <w:sz w:val="24"/>
          <w:szCs w:val="24"/>
        </w:rPr>
      </w:pPr>
    </w:p>
    <w:p w:rsidR="00CA108F" w:rsidRPr="00DB7D53" w:rsidRDefault="00CA108F" w:rsidP="00CA108F">
      <w:pPr>
        <w:pStyle w:val="ListParagraph"/>
        <w:numPr>
          <w:ilvl w:val="0"/>
          <w:numId w:val="9"/>
        </w:numPr>
        <w:bidi/>
        <w:spacing w:after="0" w:line="240" w:lineRule="auto"/>
        <w:jc w:val="lowKashida"/>
        <w:rPr>
          <w:rFonts w:cs="B Nazanin"/>
          <w:b/>
          <w:bCs/>
          <w:sz w:val="24"/>
          <w:szCs w:val="24"/>
          <w:rtl/>
        </w:rPr>
      </w:pPr>
      <w:r w:rsidRPr="00DB7D53">
        <w:rPr>
          <w:rFonts w:cs="B Nazanin" w:hint="cs"/>
          <w:b/>
          <w:bCs/>
          <w:sz w:val="24"/>
          <w:szCs w:val="24"/>
          <w:rtl/>
        </w:rPr>
        <w:t>اقدام جهت تهیه فهرست اولویتهای تحقیقاتی طرح تحول در آموزش</w:t>
      </w:r>
    </w:p>
    <w:p w:rsidR="00CA108F" w:rsidRPr="00DB7D53" w:rsidRDefault="00CA108F" w:rsidP="00CA108F">
      <w:pPr>
        <w:pStyle w:val="ListParagraph"/>
        <w:numPr>
          <w:ilvl w:val="0"/>
          <w:numId w:val="9"/>
        </w:numPr>
        <w:bidi/>
        <w:spacing w:after="0" w:line="240" w:lineRule="auto"/>
        <w:jc w:val="lowKashida"/>
        <w:rPr>
          <w:rFonts w:cs="B Nazanin"/>
          <w:b/>
          <w:bCs/>
          <w:sz w:val="24"/>
          <w:szCs w:val="24"/>
        </w:rPr>
      </w:pPr>
      <w:r w:rsidRPr="00DB7D53">
        <w:rPr>
          <w:rFonts w:cs="B Nazanin" w:hint="cs"/>
          <w:b/>
          <w:bCs/>
          <w:sz w:val="24"/>
          <w:szCs w:val="24"/>
          <w:rtl/>
        </w:rPr>
        <w:t>برگزاری جلسات شورای پژوهش در آموزش در مرکز مطالعات و توسعه آموزش علوم پزشکی</w:t>
      </w:r>
    </w:p>
    <w:p w:rsidR="00CA108F" w:rsidRPr="00DB7D53" w:rsidRDefault="00CA108F" w:rsidP="00CA108F">
      <w:pPr>
        <w:pStyle w:val="ListParagraph"/>
        <w:numPr>
          <w:ilvl w:val="0"/>
          <w:numId w:val="9"/>
        </w:numPr>
        <w:bidi/>
        <w:spacing w:after="0" w:line="240" w:lineRule="auto"/>
        <w:jc w:val="lowKashida"/>
        <w:rPr>
          <w:rFonts w:cs="B Nazanin"/>
          <w:b/>
          <w:bCs/>
          <w:sz w:val="24"/>
          <w:szCs w:val="24"/>
        </w:rPr>
      </w:pPr>
      <w:r w:rsidRPr="00DB7D53">
        <w:rPr>
          <w:rFonts w:cs="B Nazanin" w:hint="cs"/>
          <w:b/>
          <w:bCs/>
          <w:sz w:val="24"/>
          <w:szCs w:val="24"/>
          <w:rtl/>
        </w:rPr>
        <w:t>درخواست افزایش میزان اعتبار طرحهای پژوهش در آموزش</w:t>
      </w:r>
    </w:p>
    <w:p w:rsidR="00CA108F" w:rsidRPr="00DB7D53" w:rsidRDefault="00CA108F" w:rsidP="00CA108F">
      <w:pPr>
        <w:pStyle w:val="ListParagraph"/>
        <w:numPr>
          <w:ilvl w:val="0"/>
          <w:numId w:val="9"/>
        </w:numPr>
        <w:bidi/>
        <w:spacing w:after="0" w:line="240" w:lineRule="auto"/>
        <w:jc w:val="lowKashida"/>
        <w:rPr>
          <w:rFonts w:cs="B Nazanin"/>
          <w:b/>
          <w:bCs/>
          <w:sz w:val="24"/>
          <w:szCs w:val="24"/>
        </w:rPr>
      </w:pPr>
      <w:r w:rsidRPr="00DB7D53">
        <w:rPr>
          <w:rFonts w:cs="B Nazanin" w:hint="cs"/>
          <w:b/>
          <w:bCs/>
          <w:sz w:val="24"/>
          <w:szCs w:val="24"/>
          <w:rtl/>
        </w:rPr>
        <w:t>تعیین مسئول بسته واعضای گروه در دانشکده پرستاری</w:t>
      </w:r>
    </w:p>
    <w:p w:rsidR="00CA108F" w:rsidRPr="00DB7D53" w:rsidRDefault="00CA108F" w:rsidP="00CA108F">
      <w:pPr>
        <w:jc w:val="right"/>
        <w:rPr>
          <w:rFonts w:cs="B Nazanin"/>
          <w:b/>
          <w:bCs/>
          <w:sz w:val="24"/>
          <w:szCs w:val="24"/>
        </w:rPr>
      </w:pPr>
    </w:p>
    <w:p w:rsidR="00CA108F" w:rsidRPr="00DB7D53" w:rsidRDefault="00CA108F" w:rsidP="00CA108F">
      <w:pPr>
        <w:jc w:val="right"/>
        <w:rPr>
          <w:rFonts w:cs="B Nazanin"/>
          <w:b/>
          <w:bCs/>
          <w:sz w:val="24"/>
          <w:szCs w:val="24"/>
        </w:rPr>
      </w:pPr>
    </w:p>
    <w:p w:rsidR="00CA108F" w:rsidRPr="00DB7D53" w:rsidRDefault="00CA108F" w:rsidP="00CA108F">
      <w:pPr>
        <w:jc w:val="right"/>
        <w:rPr>
          <w:rFonts w:cs="B Nazanin"/>
          <w:b/>
          <w:bCs/>
          <w:sz w:val="24"/>
          <w:szCs w:val="24"/>
        </w:rPr>
      </w:pPr>
    </w:p>
    <w:p w:rsidR="00CA108F" w:rsidRPr="00DB7D53" w:rsidRDefault="00CA108F" w:rsidP="00CA108F">
      <w:pPr>
        <w:bidi/>
        <w:ind w:left="284" w:right="284"/>
        <w:jc w:val="center"/>
        <w:rPr>
          <w:rFonts w:cs="B Nazanin"/>
          <w:b/>
          <w:bCs/>
          <w:sz w:val="24"/>
          <w:szCs w:val="24"/>
          <w:rtl/>
        </w:rPr>
      </w:pPr>
      <w:r w:rsidRPr="00DB7D53">
        <w:rPr>
          <w:rFonts w:cs="B Nazanin" w:hint="cs"/>
          <w:b/>
          <w:bCs/>
          <w:sz w:val="24"/>
          <w:szCs w:val="24"/>
          <w:rtl/>
        </w:rPr>
        <w:t>اقدامات دانشکده پزشکی در راستای اجرا و عملیاتی نمودن طرح تحول و نوآوری درآموزش پزشکی</w:t>
      </w:r>
    </w:p>
    <w:p w:rsidR="00CA108F" w:rsidRPr="00DB7D53" w:rsidRDefault="00CA108F" w:rsidP="00CA108F">
      <w:pPr>
        <w:bidi/>
        <w:ind w:left="284" w:right="284"/>
        <w:jc w:val="center"/>
        <w:rPr>
          <w:rFonts w:cs="B Nazanin"/>
          <w:b/>
          <w:bCs/>
          <w:sz w:val="24"/>
          <w:szCs w:val="24"/>
        </w:rPr>
      </w:pPr>
    </w:p>
    <w:p w:rsidR="00CA108F" w:rsidRPr="00DB7D53" w:rsidRDefault="00CA108F" w:rsidP="00CA108F">
      <w:pPr>
        <w:numPr>
          <w:ilvl w:val="0"/>
          <w:numId w:val="10"/>
        </w:numPr>
        <w:bidi/>
        <w:spacing w:after="0" w:line="240" w:lineRule="auto"/>
        <w:ind w:right="284"/>
        <w:jc w:val="lowKashida"/>
        <w:rPr>
          <w:rFonts w:cs="B Nazanin"/>
          <w:b/>
          <w:bCs/>
          <w:sz w:val="24"/>
          <w:szCs w:val="24"/>
          <w:rtl/>
        </w:rPr>
      </w:pPr>
      <w:r w:rsidRPr="00DB7D53">
        <w:rPr>
          <w:rFonts w:cs="B Nazanin" w:hint="cs"/>
          <w:b/>
          <w:bCs/>
          <w:sz w:val="24"/>
          <w:szCs w:val="24"/>
          <w:rtl/>
        </w:rPr>
        <w:t>تعویض صندلی کلاس های آموزشی (نه کلاس) و خرید تعداد هشتصد عدد صندلی مناسب برای کلاس های آموزشی و مرکز آزمون دانشکده پزشکی</w:t>
      </w:r>
    </w:p>
    <w:p w:rsidR="00CA108F" w:rsidRPr="00DB7D53" w:rsidRDefault="00CA108F" w:rsidP="00CA108F">
      <w:pPr>
        <w:numPr>
          <w:ilvl w:val="0"/>
          <w:numId w:val="10"/>
        </w:numPr>
        <w:bidi/>
        <w:spacing w:after="0" w:line="240" w:lineRule="auto"/>
        <w:ind w:right="284"/>
        <w:jc w:val="lowKashida"/>
        <w:rPr>
          <w:rFonts w:cs="B Nazanin"/>
          <w:b/>
          <w:bCs/>
          <w:sz w:val="24"/>
          <w:szCs w:val="24"/>
        </w:rPr>
      </w:pPr>
      <w:r w:rsidRPr="00DB7D53">
        <w:rPr>
          <w:rFonts w:cs="B Nazanin" w:hint="cs"/>
          <w:b/>
          <w:bCs/>
          <w:sz w:val="24"/>
          <w:szCs w:val="24"/>
          <w:rtl/>
        </w:rPr>
        <w:t xml:space="preserve">تجهیز و تکمیل محل استقرار دانشجویان تحصیلات تکمیلی به کامپیوتر و میز و صندلی و وایت بورد از جمله محل استقرار دانشجویان (اپیدمیولوژی و آمار و سلولی مولکولی، </w:t>
      </w:r>
      <w:proofErr w:type="spellStart"/>
      <w:r w:rsidRPr="00DB7D53">
        <w:rPr>
          <w:rFonts w:cs="B Nazanin"/>
          <w:b/>
          <w:bCs/>
          <w:sz w:val="24"/>
          <w:szCs w:val="24"/>
        </w:rPr>
        <w:t>Ph.D</w:t>
      </w:r>
      <w:proofErr w:type="spellEnd"/>
      <w:r w:rsidRPr="00DB7D53">
        <w:rPr>
          <w:rFonts w:cs="B Nazanin" w:hint="cs"/>
          <w:b/>
          <w:bCs/>
          <w:sz w:val="24"/>
          <w:szCs w:val="24"/>
          <w:rtl/>
        </w:rPr>
        <w:t xml:space="preserve"> پژوهش محور)</w:t>
      </w:r>
    </w:p>
    <w:p w:rsidR="00CA108F" w:rsidRPr="00DB7D53" w:rsidRDefault="00CA108F" w:rsidP="00CA108F">
      <w:pPr>
        <w:numPr>
          <w:ilvl w:val="0"/>
          <w:numId w:val="10"/>
        </w:numPr>
        <w:bidi/>
        <w:spacing w:after="0" w:line="240" w:lineRule="auto"/>
        <w:ind w:right="284"/>
        <w:jc w:val="lowKashida"/>
        <w:rPr>
          <w:rFonts w:cs="B Nazanin"/>
          <w:b/>
          <w:bCs/>
          <w:sz w:val="24"/>
          <w:szCs w:val="24"/>
        </w:rPr>
      </w:pPr>
      <w:r w:rsidRPr="00DB7D53">
        <w:rPr>
          <w:rFonts w:cs="B Nazanin" w:hint="cs"/>
          <w:b/>
          <w:bCs/>
          <w:sz w:val="24"/>
          <w:szCs w:val="24"/>
          <w:rtl/>
        </w:rPr>
        <w:t>ایجاد و تجهیز دو کلاس آموزشی برای دانشجویان کارآموزی و کارورزی بخش بهداشت (پزشکی اجتماعی)</w:t>
      </w:r>
    </w:p>
    <w:p w:rsidR="00CA108F" w:rsidRPr="00DB7D53" w:rsidRDefault="00CA108F" w:rsidP="00CA108F">
      <w:pPr>
        <w:numPr>
          <w:ilvl w:val="0"/>
          <w:numId w:val="10"/>
        </w:numPr>
        <w:bidi/>
        <w:spacing w:after="0" w:line="240" w:lineRule="auto"/>
        <w:ind w:right="284"/>
        <w:jc w:val="lowKashida"/>
        <w:rPr>
          <w:rFonts w:cs="B Nazanin"/>
          <w:b/>
          <w:bCs/>
          <w:sz w:val="24"/>
          <w:szCs w:val="24"/>
        </w:rPr>
      </w:pPr>
      <w:r w:rsidRPr="00DB7D53">
        <w:rPr>
          <w:rFonts w:cs="B Nazanin" w:hint="cs"/>
          <w:b/>
          <w:bCs/>
          <w:sz w:val="24"/>
          <w:szCs w:val="24"/>
          <w:rtl/>
        </w:rPr>
        <w:t>ایجاد مرکز آزمون دانشکده پزشکی با تعمیرات اساسی و تغییرات لازم</w:t>
      </w:r>
    </w:p>
    <w:p w:rsidR="00CA108F" w:rsidRPr="00DB7D53" w:rsidRDefault="00CA108F" w:rsidP="00CA108F">
      <w:pPr>
        <w:numPr>
          <w:ilvl w:val="0"/>
          <w:numId w:val="10"/>
        </w:numPr>
        <w:bidi/>
        <w:spacing w:after="0" w:line="240" w:lineRule="auto"/>
        <w:ind w:right="284"/>
        <w:jc w:val="lowKashida"/>
        <w:rPr>
          <w:rFonts w:cs="B Nazanin"/>
          <w:b/>
          <w:bCs/>
          <w:sz w:val="24"/>
          <w:szCs w:val="24"/>
        </w:rPr>
      </w:pPr>
      <w:r w:rsidRPr="00DB7D53">
        <w:rPr>
          <w:rFonts w:cs="B Nazanin" w:hint="cs"/>
          <w:b/>
          <w:bCs/>
          <w:sz w:val="24"/>
          <w:szCs w:val="24"/>
          <w:rtl/>
        </w:rPr>
        <w:t>ایجاد چهار ایستگاه جدید در مرکز مهارتهای بالینی برای آزمون پایان دوره پزشکی عمومی</w:t>
      </w:r>
    </w:p>
    <w:p w:rsidR="00CA108F" w:rsidRPr="00DB7D53" w:rsidRDefault="00CA108F" w:rsidP="00CA108F">
      <w:pPr>
        <w:numPr>
          <w:ilvl w:val="0"/>
          <w:numId w:val="10"/>
        </w:numPr>
        <w:bidi/>
        <w:spacing w:after="0" w:line="240" w:lineRule="auto"/>
        <w:ind w:right="284"/>
        <w:jc w:val="lowKashida"/>
        <w:rPr>
          <w:rFonts w:cs="B Nazanin"/>
          <w:b/>
          <w:bCs/>
          <w:sz w:val="24"/>
          <w:szCs w:val="24"/>
        </w:rPr>
      </w:pPr>
      <w:r w:rsidRPr="00DB7D53">
        <w:rPr>
          <w:rFonts w:cs="B Nazanin" w:hint="cs"/>
          <w:b/>
          <w:bCs/>
          <w:sz w:val="24"/>
          <w:szCs w:val="24"/>
          <w:rtl/>
        </w:rPr>
        <w:lastRenderedPageBreak/>
        <w:t>تجهیز مرکز مهارتهای بالینی به اقلام مصرفی و مورد نیاز و مانکن های جدید</w:t>
      </w:r>
    </w:p>
    <w:p w:rsidR="00CA108F" w:rsidRPr="00DB7D53" w:rsidRDefault="00CA108F" w:rsidP="00CA108F">
      <w:pPr>
        <w:numPr>
          <w:ilvl w:val="0"/>
          <w:numId w:val="10"/>
        </w:numPr>
        <w:bidi/>
        <w:spacing w:after="0" w:line="240" w:lineRule="auto"/>
        <w:ind w:right="284"/>
        <w:jc w:val="lowKashida"/>
        <w:rPr>
          <w:rFonts w:cs="B Nazanin"/>
          <w:b/>
          <w:bCs/>
          <w:sz w:val="24"/>
          <w:szCs w:val="24"/>
        </w:rPr>
      </w:pPr>
      <w:r w:rsidRPr="00DB7D53">
        <w:rPr>
          <w:rFonts w:cs="B Nazanin" w:hint="cs"/>
          <w:b/>
          <w:bCs/>
          <w:sz w:val="24"/>
          <w:szCs w:val="24"/>
          <w:rtl/>
        </w:rPr>
        <w:t xml:space="preserve">خرید یک دستگاه چاپگر با قابلیت چاپ دفترچه سئوالات </w:t>
      </w:r>
    </w:p>
    <w:p w:rsidR="00CA108F" w:rsidRPr="00DB7D53" w:rsidRDefault="00CA108F" w:rsidP="00CA108F">
      <w:pPr>
        <w:numPr>
          <w:ilvl w:val="0"/>
          <w:numId w:val="10"/>
        </w:numPr>
        <w:bidi/>
        <w:spacing w:after="0" w:line="240" w:lineRule="auto"/>
        <w:ind w:right="284"/>
        <w:jc w:val="lowKashida"/>
        <w:rPr>
          <w:rFonts w:cs="B Nazanin"/>
          <w:b/>
          <w:bCs/>
          <w:sz w:val="24"/>
          <w:szCs w:val="24"/>
        </w:rPr>
      </w:pPr>
      <w:r w:rsidRPr="00DB7D53">
        <w:rPr>
          <w:rFonts w:cs="B Nazanin" w:hint="cs"/>
          <w:b/>
          <w:bCs/>
          <w:sz w:val="24"/>
          <w:szCs w:val="24"/>
          <w:rtl/>
        </w:rPr>
        <w:t>بهینه سازی و ارتقا  واحد آموزشی و پژوهشی حیوانات آزمایشگاهی</w:t>
      </w:r>
    </w:p>
    <w:p w:rsidR="00CA108F" w:rsidRPr="00DB7D53" w:rsidRDefault="00CA108F" w:rsidP="00CA108F">
      <w:pPr>
        <w:numPr>
          <w:ilvl w:val="0"/>
          <w:numId w:val="10"/>
        </w:numPr>
        <w:bidi/>
        <w:spacing w:after="0" w:line="240" w:lineRule="auto"/>
        <w:ind w:right="284"/>
        <w:jc w:val="lowKashida"/>
        <w:rPr>
          <w:rFonts w:cs="B Nazanin"/>
          <w:b/>
          <w:bCs/>
          <w:sz w:val="24"/>
          <w:szCs w:val="24"/>
        </w:rPr>
      </w:pPr>
      <w:r w:rsidRPr="00DB7D53">
        <w:rPr>
          <w:rFonts w:cs="B Nazanin" w:hint="cs"/>
          <w:b/>
          <w:bCs/>
          <w:sz w:val="24"/>
          <w:szCs w:val="24"/>
          <w:rtl/>
        </w:rPr>
        <w:t>تعویض ویدئوپروژکتور برخی از  کلاسهای آموزشی با توجه به فرسودگی</w:t>
      </w:r>
    </w:p>
    <w:p w:rsidR="003005D8" w:rsidRPr="00DB7D53" w:rsidRDefault="003005D8" w:rsidP="003005D8">
      <w:pPr>
        <w:bidi/>
        <w:jc w:val="lowKashida"/>
        <w:rPr>
          <w:rFonts w:cs="B Nazanin"/>
          <w:b/>
          <w:bCs/>
          <w:sz w:val="24"/>
          <w:szCs w:val="24"/>
        </w:rPr>
      </w:pPr>
    </w:p>
    <w:p w:rsidR="003005D8" w:rsidRPr="00DB7D53" w:rsidRDefault="003005D8" w:rsidP="003005D8">
      <w:pPr>
        <w:pStyle w:val="ListParagraph"/>
        <w:numPr>
          <w:ilvl w:val="0"/>
          <w:numId w:val="11"/>
        </w:numPr>
        <w:bidi/>
        <w:spacing w:after="0" w:line="240" w:lineRule="auto"/>
        <w:jc w:val="lowKashida"/>
        <w:rPr>
          <w:rFonts w:cs="B Nazanin"/>
          <w:b/>
          <w:bCs/>
          <w:sz w:val="24"/>
          <w:szCs w:val="24"/>
          <w:rtl/>
        </w:rPr>
      </w:pPr>
      <w:r w:rsidRPr="00DB7D53">
        <w:rPr>
          <w:rFonts w:cs="B Nazanin" w:hint="cs"/>
          <w:b/>
          <w:bCs/>
          <w:sz w:val="24"/>
          <w:szCs w:val="24"/>
          <w:rtl/>
        </w:rPr>
        <w:t xml:space="preserve">فعال کردن </w:t>
      </w:r>
      <w:r w:rsidRPr="00DB7D53">
        <w:rPr>
          <w:rFonts w:cs="B Nazanin"/>
          <w:b/>
          <w:bCs/>
          <w:sz w:val="24"/>
          <w:szCs w:val="24"/>
        </w:rPr>
        <w:t>EDO</w:t>
      </w:r>
      <w:r w:rsidRPr="00DB7D53">
        <w:rPr>
          <w:rFonts w:cs="B Nazanin" w:hint="cs"/>
          <w:b/>
          <w:bCs/>
          <w:sz w:val="24"/>
          <w:szCs w:val="24"/>
          <w:rtl/>
        </w:rPr>
        <w:t xml:space="preserve"> دانشکده ها و بیمارستان ها</w:t>
      </w:r>
    </w:p>
    <w:p w:rsidR="003005D8" w:rsidRPr="00DB7D53" w:rsidRDefault="003005D8" w:rsidP="003005D8">
      <w:pPr>
        <w:pStyle w:val="ListParagraph"/>
        <w:bidi/>
        <w:jc w:val="both"/>
        <w:rPr>
          <w:rFonts w:cs="B Nazanin" w:hint="cs"/>
          <w:b/>
          <w:bCs/>
          <w:sz w:val="24"/>
          <w:szCs w:val="24"/>
          <w:rtl/>
          <w:lang w:bidi="fa-IR"/>
        </w:rPr>
      </w:pPr>
    </w:p>
    <w:p w:rsidR="005D39D3" w:rsidRPr="00DB7D53" w:rsidRDefault="005D39D3" w:rsidP="005D39D3">
      <w:pPr>
        <w:pStyle w:val="ListParagraph"/>
        <w:bidi/>
        <w:jc w:val="both"/>
        <w:rPr>
          <w:rFonts w:cs="B Nazanin"/>
          <w:b/>
          <w:bCs/>
          <w:sz w:val="24"/>
          <w:szCs w:val="24"/>
          <w:rtl/>
          <w:lang w:bidi="fa-IR"/>
        </w:rPr>
      </w:pPr>
    </w:p>
    <w:p w:rsidR="00343972" w:rsidRPr="00DB7D53" w:rsidRDefault="00343972" w:rsidP="00343972">
      <w:pPr>
        <w:jc w:val="center"/>
        <w:rPr>
          <w:rFonts w:cs="B Nazanin"/>
          <w:b/>
          <w:bCs/>
          <w:sz w:val="24"/>
          <w:szCs w:val="24"/>
          <w:rtl/>
        </w:rPr>
      </w:pPr>
      <w:r w:rsidRPr="00DB7D53">
        <w:rPr>
          <w:rFonts w:cs="B Nazanin" w:hint="cs"/>
          <w:b/>
          <w:bCs/>
          <w:sz w:val="24"/>
          <w:szCs w:val="24"/>
          <w:rtl/>
        </w:rPr>
        <w:t>مقایسه وضعیت فعلی بسته  "  توسعه و ارتقاء زیر ساخت های آموزش علوم پزشکی  " دانشگاه همدان با پیش از تدوین بسته مربوطه</w:t>
      </w:r>
    </w:p>
    <w:p w:rsidR="00343972" w:rsidRPr="00DB7D53" w:rsidRDefault="00343972" w:rsidP="00343972">
      <w:pPr>
        <w:jc w:val="center"/>
        <w:rPr>
          <w:rFonts w:cs="B Nazanin"/>
          <w:b/>
          <w:bCs/>
          <w:sz w:val="24"/>
          <w:szCs w:val="24"/>
          <w:rtl/>
        </w:rPr>
      </w:pPr>
    </w:p>
    <w:tbl>
      <w:tblPr>
        <w:tblStyle w:val="TableGrid"/>
        <w:bidiVisual/>
        <w:tblW w:w="0" w:type="auto"/>
        <w:tblLook w:val="04A0" w:firstRow="1" w:lastRow="0" w:firstColumn="1" w:lastColumn="0" w:noHBand="0" w:noVBand="1"/>
      </w:tblPr>
      <w:tblGrid>
        <w:gridCol w:w="671"/>
        <w:gridCol w:w="4543"/>
        <w:gridCol w:w="1555"/>
        <w:gridCol w:w="1528"/>
      </w:tblGrid>
      <w:tr w:rsidR="00343972" w:rsidRPr="00DB7D53" w:rsidTr="00081C44">
        <w:tc>
          <w:tcPr>
            <w:tcW w:w="629"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ردیف</w:t>
            </w:r>
          </w:p>
        </w:tc>
        <w:tc>
          <w:tcPr>
            <w:tcW w:w="5244" w:type="dxa"/>
          </w:tcPr>
          <w:p w:rsidR="00343972" w:rsidRPr="00DB7D53" w:rsidRDefault="00343972" w:rsidP="00343972">
            <w:pPr>
              <w:jc w:val="center"/>
              <w:rPr>
                <w:rFonts w:cs="B Nazanin"/>
                <w:b/>
                <w:bCs/>
                <w:sz w:val="24"/>
                <w:szCs w:val="24"/>
              </w:rPr>
            </w:pPr>
            <w:r w:rsidRPr="00DB7D53">
              <w:rPr>
                <w:rFonts w:cs="B Nazanin" w:hint="cs"/>
                <w:b/>
                <w:bCs/>
                <w:sz w:val="24"/>
                <w:szCs w:val="24"/>
                <w:rtl/>
              </w:rPr>
              <w:t>عنوان فعالیت</w:t>
            </w:r>
          </w:p>
        </w:tc>
        <w:tc>
          <w:tcPr>
            <w:tcW w:w="1701" w:type="dxa"/>
          </w:tcPr>
          <w:p w:rsidR="00343972" w:rsidRPr="00DB7D53" w:rsidRDefault="00343972" w:rsidP="00343972">
            <w:pPr>
              <w:jc w:val="center"/>
              <w:rPr>
                <w:rFonts w:cs="B Nazanin"/>
                <w:b/>
                <w:bCs/>
                <w:sz w:val="24"/>
                <w:szCs w:val="24"/>
                <w:rtl/>
              </w:rPr>
            </w:pPr>
            <w:r w:rsidRPr="00DB7D53">
              <w:rPr>
                <w:rFonts w:cs="B Nazanin" w:hint="cs"/>
                <w:b/>
                <w:bCs/>
                <w:sz w:val="24"/>
                <w:szCs w:val="24"/>
                <w:rtl/>
              </w:rPr>
              <w:t>وضعیت فعلی</w:t>
            </w:r>
          </w:p>
        </w:tc>
        <w:tc>
          <w:tcPr>
            <w:tcW w:w="1668" w:type="dxa"/>
          </w:tcPr>
          <w:p w:rsidR="00343972" w:rsidRPr="00DB7D53" w:rsidRDefault="00343972" w:rsidP="00343972">
            <w:pPr>
              <w:jc w:val="center"/>
              <w:rPr>
                <w:rFonts w:cs="B Nazanin"/>
                <w:b/>
                <w:bCs/>
                <w:sz w:val="24"/>
                <w:szCs w:val="24"/>
                <w:rtl/>
              </w:rPr>
            </w:pPr>
            <w:r w:rsidRPr="00DB7D53">
              <w:rPr>
                <w:rFonts w:cs="B Nazanin" w:hint="cs"/>
                <w:b/>
                <w:bCs/>
                <w:sz w:val="24"/>
                <w:szCs w:val="24"/>
                <w:rtl/>
              </w:rPr>
              <w:t>وضعیت قبلی</w:t>
            </w:r>
          </w:p>
          <w:p w:rsidR="00343972" w:rsidRPr="00DB7D53" w:rsidRDefault="00343972" w:rsidP="00343972">
            <w:pPr>
              <w:jc w:val="center"/>
              <w:rPr>
                <w:rFonts w:cs="B Nazanin"/>
                <w:b/>
                <w:bCs/>
                <w:sz w:val="24"/>
                <w:szCs w:val="24"/>
                <w:rtl/>
              </w:rPr>
            </w:pPr>
          </w:p>
        </w:tc>
      </w:tr>
      <w:tr w:rsidR="00343972" w:rsidRPr="00DB7D53" w:rsidTr="00081C44">
        <w:tc>
          <w:tcPr>
            <w:tcW w:w="629" w:type="dxa"/>
          </w:tcPr>
          <w:p w:rsidR="00343972" w:rsidRPr="00DB7D53" w:rsidRDefault="00343972" w:rsidP="00343972">
            <w:pPr>
              <w:jc w:val="center"/>
              <w:rPr>
                <w:rFonts w:cs="B Nazanin"/>
                <w:b/>
                <w:bCs/>
                <w:sz w:val="24"/>
                <w:szCs w:val="24"/>
                <w:rtl/>
              </w:rPr>
            </w:pPr>
            <w:r w:rsidRPr="00DB7D53">
              <w:rPr>
                <w:rFonts w:cs="B Nazanin" w:hint="cs"/>
                <w:b/>
                <w:bCs/>
                <w:sz w:val="24"/>
                <w:szCs w:val="24"/>
                <w:rtl/>
              </w:rPr>
              <w:t>1</w:t>
            </w:r>
          </w:p>
        </w:tc>
        <w:tc>
          <w:tcPr>
            <w:tcW w:w="5244"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تشکیل کارگروه</w:t>
            </w:r>
          </w:p>
        </w:tc>
        <w:tc>
          <w:tcPr>
            <w:tcW w:w="1701" w:type="dxa"/>
          </w:tcPr>
          <w:p w:rsidR="00343972" w:rsidRPr="00DB7D53" w:rsidRDefault="00343972" w:rsidP="00343972">
            <w:pPr>
              <w:jc w:val="center"/>
              <w:rPr>
                <w:rFonts w:cs="B Nazanin"/>
                <w:b/>
                <w:bCs/>
                <w:sz w:val="24"/>
                <w:szCs w:val="24"/>
                <w:rtl/>
              </w:rPr>
            </w:pPr>
            <w:r w:rsidRPr="00DB7D53">
              <w:rPr>
                <w:rFonts w:cs="B Nazanin" w:hint="cs"/>
                <w:b/>
                <w:bCs/>
                <w:sz w:val="24"/>
                <w:szCs w:val="24"/>
                <w:rtl/>
              </w:rPr>
              <w:t>وجود کارگروه</w:t>
            </w:r>
          </w:p>
        </w:tc>
        <w:tc>
          <w:tcPr>
            <w:tcW w:w="1668"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عدم وجود کارگروه</w:t>
            </w:r>
          </w:p>
          <w:p w:rsidR="00343972" w:rsidRPr="00DB7D53" w:rsidRDefault="00343972" w:rsidP="00343972">
            <w:pPr>
              <w:jc w:val="center"/>
              <w:rPr>
                <w:rFonts w:cs="B Nazanin"/>
                <w:b/>
                <w:bCs/>
                <w:sz w:val="24"/>
                <w:szCs w:val="24"/>
                <w:rtl/>
              </w:rPr>
            </w:pPr>
          </w:p>
        </w:tc>
      </w:tr>
      <w:tr w:rsidR="00343972" w:rsidRPr="00DB7D53" w:rsidTr="00081C44">
        <w:tc>
          <w:tcPr>
            <w:tcW w:w="629" w:type="dxa"/>
          </w:tcPr>
          <w:p w:rsidR="00343972" w:rsidRPr="00DB7D53" w:rsidRDefault="00343972" w:rsidP="00343972">
            <w:pPr>
              <w:jc w:val="center"/>
              <w:rPr>
                <w:rFonts w:cs="B Nazanin"/>
                <w:b/>
                <w:bCs/>
                <w:sz w:val="24"/>
                <w:szCs w:val="24"/>
                <w:rtl/>
              </w:rPr>
            </w:pPr>
            <w:r w:rsidRPr="00DB7D53">
              <w:rPr>
                <w:rFonts w:cs="B Nazanin" w:hint="cs"/>
                <w:b/>
                <w:bCs/>
                <w:sz w:val="24"/>
                <w:szCs w:val="24"/>
                <w:rtl/>
              </w:rPr>
              <w:t>2</w:t>
            </w:r>
          </w:p>
        </w:tc>
        <w:tc>
          <w:tcPr>
            <w:tcW w:w="5244"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برگزاری جلسات کارگروه</w:t>
            </w:r>
          </w:p>
        </w:tc>
        <w:tc>
          <w:tcPr>
            <w:tcW w:w="1701" w:type="dxa"/>
          </w:tcPr>
          <w:p w:rsidR="00343972" w:rsidRPr="00DB7D53" w:rsidRDefault="00343972" w:rsidP="00343972">
            <w:pPr>
              <w:jc w:val="center"/>
              <w:rPr>
                <w:rFonts w:cs="B Nazanin"/>
                <w:b/>
                <w:bCs/>
                <w:sz w:val="24"/>
                <w:szCs w:val="24"/>
                <w:rtl/>
              </w:rPr>
            </w:pPr>
            <w:r w:rsidRPr="00DB7D53">
              <w:rPr>
                <w:rFonts w:cs="B Nazanin" w:hint="cs"/>
                <w:b/>
                <w:bCs/>
                <w:sz w:val="24"/>
                <w:szCs w:val="24"/>
                <w:rtl/>
              </w:rPr>
              <w:t>2 جلسه</w:t>
            </w:r>
          </w:p>
        </w:tc>
        <w:tc>
          <w:tcPr>
            <w:tcW w:w="1668" w:type="dxa"/>
          </w:tcPr>
          <w:p w:rsidR="00343972" w:rsidRPr="00DB7D53" w:rsidRDefault="00343972" w:rsidP="00343972">
            <w:pPr>
              <w:jc w:val="center"/>
              <w:rPr>
                <w:rFonts w:cs="B Nazanin"/>
                <w:b/>
                <w:bCs/>
                <w:sz w:val="24"/>
                <w:szCs w:val="24"/>
                <w:rtl/>
              </w:rPr>
            </w:pPr>
            <w:r w:rsidRPr="00DB7D53">
              <w:rPr>
                <w:rFonts w:cs="B Nazanin" w:hint="cs"/>
                <w:b/>
                <w:bCs/>
                <w:sz w:val="24"/>
                <w:szCs w:val="24"/>
                <w:rtl/>
              </w:rPr>
              <w:t>-</w:t>
            </w:r>
          </w:p>
          <w:p w:rsidR="00343972" w:rsidRPr="00DB7D53" w:rsidRDefault="00343972" w:rsidP="00343972">
            <w:pPr>
              <w:jc w:val="center"/>
              <w:rPr>
                <w:rFonts w:cs="B Nazanin"/>
                <w:b/>
                <w:bCs/>
                <w:sz w:val="24"/>
                <w:szCs w:val="24"/>
                <w:rtl/>
              </w:rPr>
            </w:pPr>
          </w:p>
        </w:tc>
      </w:tr>
      <w:tr w:rsidR="00343972" w:rsidRPr="00DB7D53" w:rsidTr="00081C44">
        <w:tc>
          <w:tcPr>
            <w:tcW w:w="629" w:type="dxa"/>
          </w:tcPr>
          <w:p w:rsidR="00343972" w:rsidRPr="00DB7D53" w:rsidRDefault="00343972" w:rsidP="00343972">
            <w:pPr>
              <w:jc w:val="center"/>
              <w:rPr>
                <w:rFonts w:cs="B Nazanin"/>
                <w:b/>
                <w:bCs/>
                <w:sz w:val="24"/>
                <w:szCs w:val="24"/>
                <w:rtl/>
              </w:rPr>
            </w:pPr>
            <w:r w:rsidRPr="00DB7D53">
              <w:rPr>
                <w:rFonts w:cs="B Nazanin" w:hint="cs"/>
                <w:b/>
                <w:bCs/>
                <w:sz w:val="24"/>
                <w:szCs w:val="24"/>
                <w:rtl/>
              </w:rPr>
              <w:t>3</w:t>
            </w:r>
          </w:p>
        </w:tc>
        <w:tc>
          <w:tcPr>
            <w:tcW w:w="5244"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شرکت در جشنواره آموزشی شهید مطهری</w:t>
            </w:r>
          </w:p>
        </w:tc>
        <w:tc>
          <w:tcPr>
            <w:tcW w:w="1701" w:type="dxa"/>
          </w:tcPr>
          <w:p w:rsidR="00343972" w:rsidRPr="00DB7D53" w:rsidRDefault="00343972" w:rsidP="00343972">
            <w:pPr>
              <w:jc w:val="center"/>
              <w:rPr>
                <w:rFonts w:cs="B Nazanin"/>
                <w:b/>
                <w:bCs/>
                <w:sz w:val="24"/>
                <w:szCs w:val="24"/>
                <w:rtl/>
              </w:rPr>
            </w:pPr>
            <w:r w:rsidRPr="00DB7D53">
              <w:rPr>
                <w:rFonts w:cs="B Nazanin" w:hint="cs"/>
                <w:b/>
                <w:bCs/>
                <w:sz w:val="24"/>
                <w:szCs w:val="24"/>
                <w:rtl/>
              </w:rPr>
              <w:t>1 مورد</w:t>
            </w:r>
          </w:p>
        </w:tc>
        <w:tc>
          <w:tcPr>
            <w:tcW w:w="1668" w:type="dxa"/>
          </w:tcPr>
          <w:p w:rsidR="00343972" w:rsidRPr="00DB7D53" w:rsidRDefault="00343972" w:rsidP="00343972">
            <w:pPr>
              <w:jc w:val="center"/>
              <w:rPr>
                <w:rFonts w:cs="B Nazanin"/>
                <w:b/>
                <w:bCs/>
                <w:sz w:val="24"/>
                <w:szCs w:val="24"/>
                <w:rtl/>
              </w:rPr>
            </w:pPr>
            <w:r w:rsidRPr="00DB7D53">
              <w:rPr>
                <w:rFonts w:cs="B Nazanin" w:hint="cs"/>
                <w:b/>
                <w:bCs/>
                <w:sz w:val="24"/>
                <w:szCs w:val="24"/>
                <w:rtl/>
              </w:rPr>
              <w:t>-</w:t>
            </w:r>
          </w:p>
          <w:p w:rsidR="00343972" w:rsidRPr="00DB7D53" w:rsidRDefault="00343972" w:rsidP="00343972">
            <w:pPr>
              <w:jc w:val="center"/>
              <w:rPr>
                <w:rFonts w:cs="B Nazanin"/>
                <w:b/>
                <w:bCs/>
                <w:sz w:val="24"/>
                <w:szCs w:val="24"/>
                <w:rtl/>
              </w:rPr>
            </w:pPr>
          </w:p>
        </w:tc>
      </w:tr>
      <w:tr w:rsidR="00343972" w:rsidRPr="00DB7D53" w:rsidTr="00081C44">
        <w:tc>
          <w:tcPr>
            <w:tcW w:w="629" w:type="dxa"/>
          </w:tcPr>
          <w:p w:rsidR="00343972" w:rsidRPr="00DB7D53" w:rsidRDefault="00343972" w:rsidP="00343972">
            <w:pPr>
              <w:jc w:val="center"/>
              <w:rPr>
                <w:rFonts w:cs="B Nazanin"/>
                <w:b/>
                <w:bCs/>
                <w:sz w:val="24"/>
                <w:szCs w:val="24"/>
                <w:rtl/>
              </w:rPr>
            </w:pPr>
            <w:r w:rsidRPr="00DB7D53">
              <w:rPr>
                <w:rFonts w:cs="B Nazanin" w:hint="cs"/>
                <w:b/>
                <w:bCs/>
                <w:sz w:val="24"/>
                <w:szCs w:val="24"/>
                <w:rtl/>
              </w:rPr>
              <w:t>4</w:t>
            </w:r>
          </w:p>
        </w:tc>
        <w:tc>
          <w:tcPr>
            <w:tcW w:w="5244"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شرکت در پنل تخصصی توسعه زیر ساخت ها</w:t>
            </w:r>
          </w:p>
        </w:tc>
        <w:tc>
          <w:tcPr>
            <w:tcW w:w="1701" w:type="dxa"/>
          </w:tcPr>
          <w:p w:rsidR="00343972" w:rsidRPr="00DB7D53" w:rsidRDefault="00343972" w:rsidP="00343972">
            <w:pPr>
              <w:jc w:val="center"/>
              <w:rPr>
                <w:rFonts w:cs="B Nazanin"/>
                <w:b/>
                <w:bCs/>
                <w:sz w:val="24"/>
                <w:szCs w:val="24"/>
                <w:rtl/>
              </w:rPr>
            </w:pPr>
            <w:r w:rsidRPr="00DB7D53">
              <w:rPr>
                <w:rFonts w:cs="B Nazanin" w:hint="cs"/>
                <w:b/>
                <w:bCs/>
                <w:sz w:val="24"/>
                <w:szCs w:val="24"/>
                <w:rtl/>
              </w:rPr>
              <w:t>1 جلسه</w:t>
            </w:r>
          </w:p>
        </w:tc>
        <w:tc>
          <w:tcPr>
            <w:tcW w:w="1668" w:type="dxa"/>
          </w:tcPr>
          <w:p w:rsidR="00343972" w:rsidRPr="00DB7D53" w:rsidRDefault="00343972" w:rsidP="00343972">
            <w:pPr>
              <w:jc w:val="center"/>
              <w:rPr>
                <w:rFonts w:cs="B Nazanin"/>
                <w:b/>
                <w:bCs/>
                <w:sz w:val="24"/>
                <w:szCs w:val="24"/>
                <w:rtl/>
              </w:rPr>
            </w:pPr>
            <w:r w:rsidRPr="00DB7D53">
              <w:rPr>
                <w:rFonts w:cs="B Nazanin" w:hint="cs"/>
                <w:b/>
                <w:bCs/>
                <w:sz w:val="24"/>
                <w:szCs w:val="24"/>
                <w:rtl/>
              </w:rPr>
              <w:t>-</w:t>
            </w:r>
          </w:p>
          <w:p w:rsidR="00343972" w:rsidRPr="00DB7D53" w:rsidRDefault="00343972" w:rsidP="00343972">
            <w:pPr>
              <w:jc w:val="center"/>
              <w:rPr>
                <w:rFonts w:cs="B Nazanin"/>
                <w:b/>
                <w:bCs/>
                <w:sz w:val="24"/>
                <w:szCs w:val="24"/>
                <w:rtl/>
              </w:rPr>
            </w:pPr>
          </w:p>
        </w:tc>
      </w:tr>
      <w:tr w:rsidR="00343972" w:rsidRPr="00DB7D53" w:rsidTr="00081C44">
        <w:tc>
          <w:tcPr>
            <w:tcW w:w="629" w:type="dxa"/>
          </w:tcPr>
          <w:p w:rsidR="00343972" w:rsidRPr="00DB7D53" w:rsidRDefault="00343972" w:rsidP="00343972">
            <w:pPr>
              <w:jc w:val="center"/>
              <w:rPr>
                <w:rFonts w:cs="B Nazanin"/>
                <w:b/>
                <w:bCs/>
                <w:sz w:val="24"/>
                <w:szCs w:val="24"/>
                <w:rtl/>
              </w:rPr>
            </w:pPr>
            <w:r w:rsidRPr="00DB7D53">
              <w:rPr>
                <w:rFonts w:cs="B Nazanin" w:hint="cs"/>
                <w:b/>
                <w:bCs/>
                <w:sz w:val="24"/>
                <w:szCs w:val="24"/>
                <w:rtl/>
              </w:rPr>
              <w:t>5</w:t>
            </w:r>
          </w:p>
        </w:tc>
        <w:tc>
          <w:tcPr>
            <w:tcW w:w="5244"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جمع آوری مستندات  مرتبط با بسته توسعه زیر ساخت ها ازسایر دانشگاهها</w:t>
            </w:r>
          </w:p>
        </w:tc>
        <w:tc>
          <w:tcPr>
            <w:tcW w:w="1701" w:type="dxa"/>
          </w:tcPr>
          <w:p w:rsidR="00343972" w:rsidRPr="00DB7D53" w:rsidRDefault="00343972" w:rsidP="00343972">
            <w:pPr>
              <w:jc w:val="center"/>
              <w:rPr>
                <w:rFonts w:cs="B Nazanin"/>
                <w:b/>
                <w:bCs/>
                <w:sz w:val="24"/>
                <w:szCs w:val="24"/>
                <w:rtl/>
              </w:rPr>
            </w:pPr>
            <w:r w:rsidRPr="00DB7D53">
              <w:rPr>
                <w:rFonts w:cs="B Nazanin" w:hint="cs"/>
                <w:b/>
                <w:bCs/>
                <w:sz w:val="24"/>
                <w:szCs w:val="24"/>
                <w:rtl/>
              </w:rPr>
              <w:t>1 نوبت</w:t>
            </w:r>
          </w:p>
        </w:tc>
        <w:tc>
          <w:tcPr>
            <w:tcW w:w="1668" w:type="dxa"/>
          </w:tcPr>
          <w:p w:rsidR="00343972" w:rsidRPr="00DB7D53" w:rsidRDefault="00343972" w:rsidP="00343972">
            <w:pPr>
              <w:jc w:val="center"/>
              <w:rPr>
                <w:rFonts w:cs="B Nazanin"/>
                <w:b/>
                <w:bCs/>
                <w:sz w:val="24"/>
                <w:szCs w:val="24"/>
                <w:rtl/>
              </w:rPr>
            </w:pPr>
            <w:r w:rsidRPr="00DB7D53">
              <w:rPr>
                <w:rFonts w:cs="B Nazanin" w:hint="cs"/>
                <w:b/>
                <w:bCs/>
                <w:sz w:val="24"/>
                <w:szCs w:val="24"/>
                <w:rtl/>
              </w:rPr>
              <w:t>-</w:t>
            </w:r>
          </w:p>
          <w:p w:rsidR="00343972" w:rsidRPr="00DB7D53" w:rsidRDefault="00343972" w:rsidP="00343972">
            <w:pPr>
              <w:jc w:val="center"/>
              <w:rPr>
                <w:rFonts w:cs="B Nazanin"/>
                <w:b/>
                <w:bCs/>
                <w:sz w:val="24"/>
                <w:szCs w:val="24"/>
                <w:rtl/>
              </w:rPr>
            </w:pPr>
          </w:p>
        </w:tc>
      </w:tr>
      <w:tr w:rsidR="00343972" w:rsidRPr="00DB7D53" w:rsidTr="00081C44">
        <w:tc>
          <w:tcPr>
            <w:tcW w:w="629" w:type="dxa"/>
          </w:tcPr>
          <w:p w:rsidR="00343972" w:rsidRPr="00DB7D53" w:rsidRDefault="00343972" w:rsidP="00343972">
            <w:pPr>
              <w:jc w:val="center"/>
              <w:rPr>
                <w:rFonts w:cs="B Nazanin"/>
                <w:b/>
                <w:bCs/>
                <w:sz w:val="24"/>
                <w:szCs w:val="24"/>
                <w:rtl/>
              </w:rPr>
            </w:pPr>
            <w:r w:rsidRPr="00DB7D53">
              <w:rPr>
                <w:rFonts w:cs="B Nazanin" w:hint="cs"/>
                <w:b/>
                <w:bCs/>
                <w:sz w:val="24"/>
                <w:szCs w:val="24"/>
                <w:rtl/>
              </w:rPr>
              <w:t>6</w:t>
            </w:r>
          </w:p>
        </w:tc>
        <w:tc>
          <w:tcPr>
            <w:tcW w:w="5244"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ارسال نامه به روسای دانشکده ها و بیمارستانها جهت اعلام نیاز سنجی آموزشی</w:t>
            </w:r>
          </w:p>
        </w:tc>
        <w:tc>
          <w:tcPr>
            <w:tcW w:w="1701" w:type="dxa"/>
          </w:tcPr>
          <w:p w:rsidR="00343972" w:rsidRPr="00DB7D53" w:rsidRDefault="00343972" w:rsidP="00343972">
            <w:pPr>
              <w:jc w:val="center"/>
              <w:rPr>
                <w:rFonts w:cs="B Nazanin"/>
                <w:b/>
                <w:bCs/>
                <w:sz w:val="24"/>
                <w:szCs w:val="24"/>
                <w:rtl/>
              </w:rPr>
            </w:pPr>
            <w:r w:rsidRPr="00DB7D53">
              <w:rPr>
                <w:rFonts w:cs="B Nazanin" w:hint="cs"/>
                <w:b/>
                <w:bCs/>
                <w:sz w:val="24"/>
                <w:szCs w:val="24"/>
                <w:rtl/>
              </w:rPr>
              <w:t>15 مورد</w:t>
            </w:r>
          </w:p>
        </w:tc>
        <w:tc>
          <w:tcPr>
            <w:tcW w:w="1668" w:type="dxa"/>
          </w:tcPr>
          <w:p w:rsidR="00343972" w:rsidRPr="00DB7D53" w:rsidRDefault="00343972" w:rsidP="00343972">
            <w:pPr>
              <w:jc w:val="center"/>
              <w:rPr>
                <w:rFonts w:cs="B Nazanin"/>
                <w:b/>
                <w:bCs/>
                <w:sz w:val="24"/>
                <w:szCs w:val="24"/>
                <w:rtl/>
              </w:rPr>
            </w:pPr>
            <w:r w:rsidRPr="00DB7D53">
              <w:rPr>
                <w:rFonts w:cs="B Nazanin" w:hint="cs"/>
                <w:b/>
                <w:bCs/>
                <w:sz w:val="24"/>
                <w:szCs w:val="24"/>
                <w:rtl/>
              </w:rPr>
              <w:t>-</w:t>
            </w:r>
          </w:p>
          <w:p w:rsidR="00343972" w:rsidRPr="00DB7D53" w:rsidRDefault="00343972" w:rsidP="00343972">
            <w:pPr>
              <w:jc w:val="center"/>
              <w:rPr>
                <w:rFonts w:cs="B Nazanin"/>
                <w:b/>
                <w:bCs/>
                <w:sz w:val="24"/>
                <w:szCs w:val="24"/>
                <w:rtl/>
              </w:rPr>
            </w:pPr>
          </w:p>
        </w:tc>
      </w:tr>
      <w:tr w:rsidR="00343972" w:rsidRPr="00DB7D53" w:rsidTr="00081C44">
        <w:tc>
          <w:tcPr>
            <w:tcW w:w="629" w:type="dxa"/>
          </w:tcPr>
          <w:p w:rsidR="00343972" w:rsidRPr="00DB7D53" w:rsidRDefault="00343972" w:rsidP="00343972">
            <w:pPr>
              <w:jc w:val="center"/>
              <w:rPr>
                <w:rFonts w:cs="B Nazanin"/>
                <w:b/>
                <w:bCs/>
                <w:sz w:val="24"/>
                <w:szCs w:val="24"/>
                <w:rtl/>
              </w:rPr>
            </w:pPr>
            <w:r w:rsidRPr="00DB7D53">
              <w:rPr>
                <w:rFonts w:cs="B Nazanin" w:hint="cs"/>
                <w:b/>
                <w:bCs/>
                <w:sz w:val="24"/>
                <w:szCs w:val="24"/>
                <w:rtl/>
              </w:rPr>
              <w:t>7</w:t>
            </w:r>
          </w:p>
        </w:tc>
        <w:tc>
          <w:tcPr>
            <w:tcW w:w="5244" w:type="dxa"/>
          </w:tcPr>
          <w:p w:rsidR="00343972" w:rsidRPr="00DB7D53" w:rsidRDefault="00343972" w:rsidP="00343972">
            <w:pPr>
              <w:jc w:val="center"/>
              <w:rPr>
                <w:rFonts w:cs="B Nazanin"/>
                <w:b/>
                <w:bCs/>
                <w:sz w:val="24"/>
                <w:szCs w:val="24"/>
                <w:rtl/>
              </w:rPr>
            </w:pPr>
            <w:r w:rsidRPr="00DB7D53">
              <w:rPr>
                <w:rFonts w:cs="B Nazanin" w:hint="cs"/>
                <w:b/>
                <w:bCs/>
                <w:sz w:val="24"/>
                <w:szCs w:val="24"/>
                <w:rtl/>
              </w:rPr>
              <w:t>ارسال نامه به مدیریت تحقیقات و فناوری دانشگاه جهت بررسی پورتالها و بانک های اطلاعاتی موجود در دانشگاه</w:t>
            </w:r>
          </w:p>
        </w:tc>
        <w:tc>
          <w:tcPr>
            <w:tcW w:w="1701" w:type="dxa"/>
          </w:tcPr>
          <w:p w:rsidR="00343972" w:rsidRPr="00DB7D53" w:rsidRDefault="00343972" w:rsidP="00343972">
            <w:pPr>
              <w:jc w:val="center"/>
              <w:rPr>
                <w:rFonts w:cs="B Nazanin"/>
                <w:b/>
                <w:bCs/>
                <w:sz w:val="24"/>
                <w:szCs w:val="24"/>
                <w:rtl/>
              </w:rPr>
            </w:pPr>
            <w:r w:rsidRPr="00DB7D53">
              <w:rPr>
                <w:rFonts w:cs="B Nazanin" w:hint="cs"/>
                <w:b/>
                <w:bCs/>
                <w:sz w:val="24"/>
                <w:szCs w:val="24"/>
                <w:rtl/>
              </w:rPr>
              <w:t>1 مورد</w:t>
            </w:r>
          </w:p>
        </w:tc>
        <w:tc>
          <w:tcPr>
            <w:tcW w:w="1668" w:type="dxa"/>
          </w:tcPr>
          <w:p w:rsidR="00343972" w:rsidRPr="00DB7D53" w:rsidRDefault="00343972" w:rsidP="00343972">
            <w:pPr>
              <w:jc w:val="center"/>
              <w:rPr>
                <w:rFonts w:cs="B Nazanin"/>
                <w:b/>
                <w:bCs/>
                <w:sz w:val="24"/>
                <w:szCs w:val="24"/>
                <w:rtl/>
              </w:rPr>
            </w:pPr>
            <w:r w:rsidRPr="00DB7D53">
              <w:rPr>
                <w:rFonts w:cs="B Nazanin" w:hint="cs"/>
                <w:b/>
                <w:bCs/>
                <w:sz w:val="24"/>
                <w:szCs w:val="24"/>
                <w:rtl/>
              </w:rPr>
              <w:t>-</w:t>
            </w:r>
          </w:p>
          <w:p w:rsidR="00343972" w:rsidRPr="00DB7D53" w:rsidRDefault="00343972" w:rsidP="00343972">
            <w:pPr>
              <w:jc w:val="center"/>
              <w:rPr>
                <w:rFonts w:cs="B Nazanin"/>
                <w:b/>
                <w:bCs/>
                <w:sz w:val="24"/>
                <w:szCs w:val="24"/>
                <w:rtl/>
              </w:rPr>
            </w:pPr>
          </w:p>
        </w:tc>
      </w:tr>
    </w:tbl>
    <w:p w:rsidR="00343972" w:rsidRPr="00DB7D53" w:rsidRDefault="00343972" w:rsidP="00343972">
      <w:pPr>
        <w:jc w:val="center"/>
        <w:rPr>
          <w:rFonts w:cs="B Nazanin"/>
          <w:b/>
          <w:bCs/>
          <w:sz w:val="24"/>
          <w:szCs w:val="24"/>
          <w:rtl/>
        </w:rPr>
      </w:pPr>
    </w:p>
    <w:bookmarkEnd w:id="0"/>
    <w:p w:rsidR="00343972" w:rsidRPr="00DB7D53" w:rsidRDefault="00343972" w:rsidP="00343972">
      <w:pPr>
        <w:pStyle w:val="ListParagraph"/>
        <w:bidi/>
        <w:jc w:val="center"/>
        <w:rPr>
          <w:rFonts w:cs="B Nazanin" w:hint="cs"/>
          <w:b/>
          <w:bCs/>
          <w:sz w:val="24"/>
          <w:szCs w:val="24"/>
          <w:rtl/>
          <w:lang w:bidi="fa-IR"/>
        </w:rPr>
      </w:pPr>
    </w:p>
    <w:sectPr w:rsidR="00343972" w:rsidRPr="00DB7D53" w:rsidSect="005D39D3">
      <w:footerReference w:type="default" r:id="rId8"/>
      <w:pgSz w:w="11907" w:h="16839" w:code="9"/>
      <w:pgMar w:top="1440" w:right="1800" w:bottom="1440" w:left="1800" w:header="706" w:footer="706" w:gutter="0"/>
      <w:pgNumType w:fmt="arabicAbjad"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8FD" w:rsidRDefault="001848FD" w:rsidP="00F02BBC">
      <w:pPr>
        <w:spacing w:after="0" w:line="240" w:lineRule="auto"/>
      </w:pPr>
      <w:r>
        <w:separator/>
      </w:r>
    </w:p>
  </w:endnote>
  <w:endnote w:type="continuationSeparator" w:id="0">
    <w:p w:rsidR="001848FD" w:rsidRDefault="001848FD" w:rsidP="00F0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BBC" w:rsidRDefault="00F0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8FD" w:rsidRDefault="001848FD" w:rsidP="00F02BBC">
      <w:pPr>
        <w:spacing w:after="0" w:line="240" w:lineRule="auto"/>
      </w:pPr>
      <w:r>
        <w:separator/>
      </w:r>
    </w:p>
  </w:footnote>
  <w:footnote w:type="continuationSeparator" w:id="0">
    <w:p w:rsidR="001848FD" w:rsidRDefault="001848FD" w:rsidP="00F02B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206E"/>
    <w:multiLevelType w:val="hybridMultilevel"/>
    <w:tmpl w:val="BC989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C78FF"/>
    <w:multiLevelType w:val="hybridMultilevel"/>
    <w:tmpl w:val="2E9A544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E4353F0"/>
    <w:multiLevelType w:val="hybridMultilevel"/>
    <w:tmpl w:val="7534AAE6"/>
    <w:lvl w:ilvl="0" w:tplc="352E7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17269"/>
    <w:multiLevelType w:val="hybridMultilevel"/>
    <w:tmpl w:val="E51AC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6104B7"/>
    <w:multiLevelType w:val="hybridMultilevel"/>
    <w:tmpl w:val="968CEABA"/>
    <w:lvl w:ilvl="0" w:tplc="AE684AF8">
      <w:start w:val="1"/>
      <w:numFmt w:val="decimal"/>
      <w:lvlText w:val="%1."/>
      <w:lvlJc w:val="left"/>
      <w:pPr>
        <w:ind w:left="1440" w:hanging="360"/>
      </w:pPr>
      <w:rPr>
        <w:b/>
      </w:rPr>
    </w:lvl>
    <w:lvl w:ilvl="1" w:tplc="04090019">
      <w:start w:val="1"/>
      <w:numFmt w:val="decimal"/>
      <w:lvlText w:val="%2."/>
      <w:lvlJc w:val="left"/>
      <w:pPr>
        <w:tabs>
          <w:tab w:val="num" w:pos="2236"/>
        </w:tabs>
        <w:ind w:left="2236" w:hanging="360"/>
      </w:pPr>
    </w:lvl>
    <w:lvl w:ilvl="2" w:tplc="0409001B">
      <w:start w:val="1"/>
      <w:numFmt w:val="decimal"/>
      <w:lvlText w:val="%3."/>
      <w:lvlJc w:val="left"/>
      <w:pPr>
        <w:tabs>
          <w:tab w:val="num" w:pos="2956"/>
        </w:tabs>
        <w:ind w:left="2956" w:hanging="360"/>
      </w:pPr>
    </w:lvl>
    <w:lvl w:ilvl="3" w:tplc="0409000F">
      <w:start w:val="1"/>
      <w:numFmt w:val="decimal"/>
      <w:lvlText w:val="%4."/>
      <w:lvlJc w:val="left"/>
      <w:pPr>
        <w:tabs>
          <w:tab w:val="num" w:pos="3676"/>
        </w:tabs>
        <w:ind w:left="3676" w:hanging="360"/>
      </w:pPr>
    </w:lvl>
    <w:lvl w:ilvl="4" w:tplc="04090019">
      <w:start w:val="1"/>
      <w:numFmt w:val="decimal"/>
      <w:lvlText w:val="%5."/>
      <w:lvlJc w:val="left"/>
      <w:pPr>
        <w:tabs>
          <w:tab w:val="num" w:pos="4396"/>
        </w:tabs>
        <w:ind w:left="4396" w:hanging="360"/>
      </w:pPr>
    </w:lvl>
    <w:lvl w:ilvl="5" w:tplc="0409001B">
      <w:start w:val="1"/>
      <w:numFmt w:val="decimal"/>
      <w:lvlText w:val="%6."/>
      <w:lvlJc w:val="left"/>
      <w:pPr>
        <w:tabs>
          <w:tab w:val="num" w:pos="5116"/>
        </w:tabs>
        <w:ind w:left="5116" w:hanging="360"/>
      </w:pPr>
    </w:lvl>
    <w:lvl w:ilvl="6" w:tplc="0409000F">
      <w:start w:val="1"/>
      <w:numFmt w:val="decimal"/>
      <w:lvlText w:val="%7."/>
      <w:lvlJc w:val="left"/>
      <w:pPr>
        <w:tabs>
          <w:tab w:val="num" w:pos="5836"/>
        </w:tabs>
        <w:ind w:left="5836" w:hanging="360"/>
      </w:pPr>
    </w:lvl>
    <w:lvl w:ilvl="7" w:tplc="04090019">
      <w:start w:val="1"/>
      <w:numFmt w:val="decimal"/>
      <w:lvlText w:val="%8."/>
      <w:lvlJc w:val="left"/>
      <w:pPr>
        <w:tabs>
          <w:tab w:val="num" w:pos="6556"/>
        </w:tabs>
        <w:ind w:left="6556" w:hanging="360"/>
      </w:pPr>
    </w:lvl>
    <w:lvl w:ilvl="8" w:tplc="0409001B">
      <w:start w:val="1"/>
      <w:numFmt w:val="decimal"/>
      <w:lvlText w:val="%9."/>
      <w:lvlJc w:val="left"/>
      <w:pPr>
        <w:tabs>
          <w:tab w:val="num" w:pos="7276"/>
        </w:tabs>
        <w:ind w:left="7276" w:hanging="360"/>
      </w:pPr>
    </w:lvl>
  </w:abstractNum>
  <w:abstractNum w:abstractNumId="5" w15:restartNumberingAfterBreak="0">
    <w:nsid w:val="29E0428A"/>
    <w:multiLevelType w:val="hybridMultilevel"/>
    <w:tmpl w:val="3B4055A2"/>
    <w:lvl w:ilvl="0" w:tplc="58E258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13399B"/>
    <w:multiLevelType w:val="hybridMultilevel"/>
    <w:tmpl w:val="420891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4F37308"/>
    <w:multiLevelType w:val="hybridMultilevel"/>
    <w:tmpl w:val="01FEDB4C"/>
    <w:lvl w:ilvl="0" w:tplc="DE86516C">
      <w:numFmt w:val="bullet"/>
      <w:lvlText w:val=""/>
      <w:lvlJc w:val="left"/>
      <w:pPr>
        <w:ind w:left="360" w:hanging="360"/>
      </w:pPr>
      <w:rPr>
        <w:rFonts w:ascii="Symbol" w:eastAsia="Times New Roman" w:hAnsi="Symbol" w:cs="B Zar"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E633A76"/>
    <w:multiLevelType w:val="hybridMultilevel"/>
    <w:tmpl w:val="4EB84E10"/>
    <w:lvl w:ilvl="0" w:tplc="6EE01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C97B42"/>
    <w:multiLevelType w:val="hybridMultilevel"/>
    <w:tmpl w:val="C51A0E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D54B0B"/>
    <w:multiLevelType w:val="hybridMultilevel"/>
    <w:tmpl w:val="A8BA6D20"/>
    <w:lvl w:ilvl="0" w:tplc="7C9CE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5"/>
  </w:num>
  <w:num w:numId="4">
    <w:abstractNumId w:val="2"/>
  </w:num>
  <w:num w:numId="5">
    <w:abstractNumId w:val="9"/>
  </w:num>
  <w:num w:numId="6">
    <w:abstractNumId w:val="3"/>
  </w:num>
  <w:num w:numId="7">
    <w:abstractNumId w:val="0"/>
  </w:num>
  <w:num w:numId="8">
    <w:abstractNumId w:val="6"/>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604"/>
    <w:rsid w:val="00000F50"/>
    <w:rsid w:val="00127EBB"/>
    <w:rsid w:val="001848FD"/>
    <w:rsid w:val="0019466A"/>
    <w:rsid w:val="00252B9B"/>
    <w:rsid w:val="002C458A"/>
    <w:rsid w:val="003005D8"/>
    <w:rsid w:val="00343972"/>
    <w:rsid w:val="003A2A8D"/>
    <w:rsid w:val="003B5438"/>
    <w:rsid w:val="00464CAB"/>
    <w:rsid w:val="00476E02"/>
    <w:rsid w:val="004A4D62"/>
    <w:rsid w:val="004A5252"/>
    <w:rsid w:val="005843D4"/>
    <w:rsid w:val="005D39D3"/>
    <w:rsid w:val="00661857"/>
    <w:rsid w:val="00662C92"/>
    <w:rsid w:val="006A14CA"/>
    <w:rsid w:val="006D107F"/>
    <w:rsid w:val="00744EE7"/>
    <w:rsid w:val="0079307D"/>
    <w:rsid w:val="007D0C3B"/>
    <w:rsid w:val="007E111A"/>
    <w:rsid w:val="00830137"/>
    <w:rsid w:val="008B7E56"/>
    <w:rsid w:val="008F2D86"/>
    <w:rsid w:val="008F5373"/>
    <w:rsid w:val="009069F6"/>
    <w:rsid w:val="009C4217"/>
    <w:rsid w:val="009F1F13"/>
    <w:rsid w:val="00A32CD5"/>
    <w:rsid w:val="00A62CA0"/>
    <w:rsid w:val="00B329E3"/>
    <w:rsid w:val="00BB7C2D"/>
    <w:rsid w:val="00BC30A5"/>
    <w:rsid w:val="00C12A85"/>
    <w:rsid w:val="00C81378"/>
    <w:rsid w:val="00CA108F"/>
    <w:rsid w:val="00DB7D53"/>
    <w:rsid w:val="00DD19C9"/>
    <w:rsid w:val="00DE0604"/>
    <w:rsid w:val="00E87D59"/>
    <w:rsid w:val="00F02BB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72105"/>
  <w15:docId w15:val="{8075A43E-2536-4D02-B022-6D460FD6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843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378"/>
    <w:pPr>
      <w:ind w:left="720"/>
      <w:contextualSpacing/>
    </w:pPr>
  </w:style>
  <w:style w:type="paragraph" w:styleId="Header">
    <w:name w:val="header"/>
    <w:basedOn w:val="Normal"/>
    <w:link w:val="HeaderChar"/>
    <w:uiPriority w:val="99"/>
    <w:semiHidden/>
    <w:unhideWhenUsed/>
    <w:rsid w:val="00F02B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2BBC"/>
  </w:style>
  <w:style w:type="paragraph" w:styleId="Footer">
    <w:name w:val="footer"/>
    <w:basedOn w:val="Normal"/>
    <w:link w:val="FooterChar"/>
    <w:uiPriority w:val="99"/>
    <w:unhideWhenUsed/>
    <w:rsid w:val="00F02B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BBC"/>
  </w:style>
  <w:style w:type="paragraph" w:styleId="BalloonText">
    <w:name w:val="Balloon Text"/>
    <w:basedOn w:val="Normal"/>
    <w:link w:val="BalloonTextChar"/>
    <w:uiPriority w:val="99"/>
    <w:semiHidden/>
    <w:unhideWhenUsed/>
    <w:rsid w:val="00F02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BBC"/>
    <w:rPr>
      <w:rFonts w:ascii="Tahoma" w:hAnsi="Tahoma" w:cs="Tahoma"/>
      <w:sz w:val="16"/>
      <w:szCs w:val="16"/>
    </w:rPr>
  </w:style>
  <w:style w:type="table" w:styleId="TableGrid">
    <w:name w:val="Table Grid"/>
    <w:basedOn w:val="TableNormal"/>
    <w:uiPriority w:val="59"/>
    <w:rsid w:val="00343972"/>
    <w:pPr>
      <w:spacing w:after="0" w:line="240" w:lineRule="auto"/>
    </w:pPr>
    <w:rPr>
      <w:rFonts w:eastAsiaTheme="minorHAnsi"/>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0423E-A0F9-4DE6-9AF5-72701F3B1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kolani</dc:creator>
  <cp:keywords/>
  <dc:description/>
  <cp:lastModifiedBy>asus</cp:lastModifiedBy>
  <cp:revision>2</cp:revision>
  <cp:lastPrinted>2016-07-02T09:19:00Z</cp:lastPrinted>
  <dcterms:created xsi:type="dcterms:W3CDTF">2016-07-02T17:41:00Z</dcterms:created>
  <dcterms:modified xsi:type="dcterms:W3CDTF">2016-07-02T17:41:00Z</dcterms:modified>
</cp:coreProperties>
</file>